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3118"/>
        <w:gridCol w:w="3402"/>
        <w:gridCol w:w="3266"/>
      </w:tblGrid>
      <w:tr w:rsidR="00C67610" w:rsidRPr="00C67610" w14:paraId="34FDDB3A" w14:textId="77777777" w:rsidTr="00092AC1">
        <w:tc>
          <w:tcPr>
            <w:tcW w:w="3118" w:type="dxa"/>
          </w:tcPr>
          <w:p w14:paraId="5240B902" w14:textId="77777777" w:rsidR="00C67610" w:rsidRDefault="00C67610" w:rsidP="00092AC1">
            <w:pPr>
              <w:spacing w:before="120" w:after="120"/>
              <w:jc w:val="center"/>
              <w:rPr>
                <w:rFonts w:ascii="Helvetica" w:hAnsi="Helvetica"/>
                <w:b/>
                <w:bCs/>
              </w:rPr>
            </w:pPr>
            <w:r w:rsidRPr="00200D95">
              <w:rPr>
                <w:rFonts w:ascii="Helvetica" w:hAnsi="Helvetica"/>
                <w:b/>
                <w:bCs/>
              </w:rPr>
              <w:t xml:space="preserve">Gemeinde </w:t>
            </w:r>
            <w:proofErr w:type="spellStart"/>
            <w:r w:rsidRPr="00200D95">
              <w:rPr>
                <w:rFonts w:ascii="Helvetica" w:hAnsi="Helvetica"/>
                <w:b/>
                <w:bCs/>
              </w:rPr>
              <w:t>St.Martin</w:t>
            </w:r>
            <w:proofErr w:type="spellEnd"/>
            <w:r w:rsidRPr="00200D95">
              <w:rPr>
                <w:rFonts w:ascii="Helvetica" w:hAnsi="Helvetica"/>
                <w:b/>
                <w:bCs/>
              </w:rPr>
              <w:t xml:space="preserve"> in Thurn</w:t>
            </w:r>
          </w:p>
          <w:p w14:paraId="0CCC45C6" w14:textId="58D2A1B6" w:rsidR="00BE338B" w:rsidRPr="00200D95" w:rsidRDefault="00BE338B" w:rsidP="00092AC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Provinz Bozen</w:t>
            </w:r>
          </w:p>
        </w:tc>
        <w:tc>
          <w:tcPr>
            <w:tcW w:w="3402" w:type="dxa"/>
          </w:tcPr>
          <w:p w14:paraId="497CC19C" w14:textId="77777777" w:rsidR="00C67610" w:rsidRDefault="00C67610" w:rsidP="00092AC1">
            <w:pPr>
              <w:spacing w:before="120" w:after="120"/>
              <w:jc w:val="center"/>
              <w:rPr>
                <w:rFonts w:ascii="Helvetica" w:hAnsi="Helvetica"/>
                <w:b/>
                <w:bCs/>
                <w:lang w:val="it-IT"/>
              </w:rPr>
            </w:pPr>
            <w:r w:rsidRPr="00200D95">
              <w:rPr>
                <w:rFonts w:ascii="Helvetica" w:hAnsi="Helvetica"/>
                <w:b/>
                <w:bCs/>
                <w:lang w:val="it-IT"/>
              </w:rPr>
              <w:t>Comune di San Martino in Badia</w:t>
            </w:r>
          </w:p>
          <w:p w14:paraId="139D6399" w14:textId="12DBEE53" w:rsidR="00BE338B" w:rsidRPr="00200D95" w:rsidRDefault="00BE338B" w:rsidP="00092A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Helvetica" w:hAnsi="Helvetica"/>
                <w:b/>
                <w:bCs/>
                <w:lang w:val="it-IT"/>
              </w:rPr>
              <w:t>Provincia di Bolzano</w:t>
            </w:r>
          </w:p>
        </w:tc>
        <w:tc>
          <w:tcPr>
            <w:tcW w:w="3266" w:type="dxa"/>
          </w:tcPr>
          <w:p w14:paraId="70E4A43D" w14:textId="77777777" w:rsidR="00C67610" w:rsidRDefault="00C67610" w:rsidP="00092A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200D95">
              <w:rPr>
                <w:rFonts w:ascii="Arial" w:hAnsi="Arial" w:cs="Arial"/>
                <w:b/>
                <w:bCs/>
                <w:lang w:val="it-IT"/>
              </w:rPr>
              <w:t>Comun de San Martin de Tor</w:t>
            </w:r>
          </w:p>
          <w:p w14:paraId="18028D92" w14:textId="5B6CC9D6" w:rsidR="00BE338B" w:rsidRPr="00200D95" w:rsidRDefault="00BE338B" w:rsidP="00092A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Provinzia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Balsan</w:t>
            </w:r>
            <w:proofErr w:type="spellEnd"/>
          </w:p>
        </w:tc>
      </w:tr>
    </w:tbl>
    <w:p w14:paraId="09D01AF6" w14:textId="77777777" w:rsidR="00C67610" w:rsidRPr="00200D95" w:rsidRDefault="00C67610" w:rsidP="00C67610">
      <w:pPr>
        <w:rPr>
          <w:rFonts w:ascii="Arial" w:hAnsi="Arial" w:cs="Arial"/>
          <w:lang w:val="it-IT"/>
        </w:rPr>
      </w:pPr>
      <w:r>
        <w:rPr>
          <w:rFonts w:ascii="Helvetica" w:hAnsi="Helvetic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70AB44A" wp14:editId="73490E36">
            <wp:simplePos x="0" y="0"/>
            <wp:positionH relativeFrom="column">
              <wp:posOffset>-74930</wp:posOffset>
            </wp:positionH>
            <wp:positionV relativeFrom="paragraph">
              <wp:posOffset>-593090</wp:posOffset>
            </wp:positionV>
            <wp:extent cx="589280" cy="647758"/>
            <wp:effectExtent l="0" t="0" r="0" b="0"/>
            <wp:wrapNone/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meind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647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70F82" w14:textId="77777777" w:rsidR="00C67610" w:rsidRPr="00C67610" w:rsidRDefault="00C67610" w:rsidP="00C67610">
      <w:pPr>
        <w:rPr>
          <w:lang w:val="it-IT"/>
        </w:rPr>
      </w:pPr>
    </w:p>
    <w:p w14:paraId="55CF2457" w14:textId="59569E2E" w:rsidR="00E54FD0" w:rsidRPr="0026442B" w:rsidRDefault="000406CF">
      <w:r w:rsidRPr="0026442B">
        <w:t>Prot. Nr</w:t>
      </w:r>
      <w:r w:rsidR="00BE338B">
        <w:t>. 10.02.05</w:t>
      </w:r>
    </w:p>
    <w:p w14:paraId="6C8950D1" w14:textId="6AEE5E3B" w:rsidR="00200D95" w:rsidRDefault="00200D95">
      <w:pPr>
        <w:rPr>
          <w:rFonts w:ascii="Arial" w:hAnsi="Arial" w:cs="Arial"/>
          <w:b/>
          <w:bCs/>
        </w:rPr>
      </w:pPr>
    </w:p>
    <w:tbl>
      <w:tblPr>
        <w:tblStyle w:val="Tabellenraster"/>
        <w:tblW w:w="10887" w:type="dxa"/>
        <w:tblLayout w:type="fixed"/>
        <w:tblLook w:val="04A0" w:firstRow="1" w:lastRow="0" w:firstColumn="1" w:lastColumn="0" w:noHBand="0" w:noVBand="1"/>
      </w:tblPr>
      <w:tblGrid>
        <w:gridCol w:w="3629"/>
        <w:gridCol w:w="3629"/>
        <w:gridCol w:w="3629"/>
      </w:tblGrid>
      <w:tr w:rsidR="00200D95" w:rsidRPr="002703C9" w14:paraId="408112C5" w14:textId="77777777" w:rsidTr="00A10820">
        <w:tc>
          <w:tcPr>
            <w:tcW w:w="3629" w:type="dxa"/>
            <w:shd w:val="clear" w:color="auto" w:fill="E7E6E6" w:themeFill="background2"/>
          </w:tcPr>
          <w:p w14:paraId="500D1F65" w14:textId="77777777" w:rsidR="00200D95" w:rsidRPr="00200D95" w:rsidRDefault="00200D95" w:rsidP="00200D95">
            <w:pPr>
              <w:jc w:val="both"/>
              <w:rPr>
                <w:b/>
              </w:rPr>
            </w:pPr>
            <w:r w:rsidRPr="00200D95">
              <w:br w:type="column"/>
            </w:r>
          </w:p>
          <w:p w14:paraId="4DF012FC" w14:textId="706ABADC" w:rsidR="00200D95" w:rsidRDefault="00200D95" w:rsidP="00200D95">
            <w:pPr>
              <w:jc w:val="both"/>
              <w:rPr>
                <w:rFonts w:ascii="Arial" w:hAnsi="Arial" w:cs="Arial"/>
                <w:b/>
                <w:bCs/>
              </w:rPr>
            </w:pPr>
            <w:r w:rsidRPr="00200D95">
              <w:rPr>
                <w:b/>
              </w:rPr>
              <w:t>Öffentliche Kundmachung betreffend die Ausgabe von Lebensmittel</w:t>
            </w:r>
            <w:r>
              <w:rPr>
                <w:b/>
              </w:rPr>
              <w:t>-</w:t>
            </w:r>
            <w:proofErr w:type="spellStart"/>
            <w:r w:rsidRPr="00200D95">
              <w:rPr>
                <w:b/>
              </w:rPr>
              <w:t>gutscheinen</w:t>
            </w:r>
            <w:proofErr w:type="spellEnd"/>
            <w:r w:rsidRPr="00200D95">
              <w:rPr>
                <w:b/>
              </w:rPr>
              <w:t xml:space="preserve"> für Bürger, die durch die Verbreitung des COVID-19-Virus in Not geraten sind</w:t>
            </w:r>
          </w:p>
        </w:tc>
        <w:tc>
          <w:tcPr>
            <w:tcW w:w="3629" w:type="dxa"/>
            <w:shd w:val="clear" w:color="auto" w:fill="E7E6E6" w:themeFill="background2"/>
          </w:tcPr>
          <w:p w14:paraId="45E0C61E" w14:textId="77777777" w:rsidR="00200D95" w:rsidRPr="00200D95" w:rsidRDefault="00200D95" w:rsidP="00200D95">
            <w:pPr>
              <w:ind w:left="154"/>
              <w:jc w:val="both"/>
              <w:rPr>
                <w:b/>
              </w:rPr>
            </w:pPr>
          </w:p>
          <w:p w14:paraId="5B1D550C" w14:textId="77777777" w:rsidR="00200D95" w:rsidRPr="00200D95" w:rsidRDefault="00200D95" w:rsidP="00200D95">
            <w:pPr>
              <w:ind w:left="154"/>
              <w:jc w:val="both"/>
              <w:rPr>
                <w:b/>
                <w:lang w:val="it-IT"/>
              </w:rPr>
            </w:pPr>
            <w:r w:rsidRPr="00200D95">
              <w:rPr>
                <w:b/>
                <w:lang w:val="it-IT"/>
              </w:rPr>
              <w:t>Avviso pubblico per la consegna di buoni spesa per l’acquisto di generi alimentari in favore di cittadini colpiti dalla situazione economica determinatasi per effetto dell’emergenza COVID-19</w:t>
            </w:r>
          </w:p>
          <w:p w14:paraId="28BE0865" w14:textId="77777777" w:rsidR="00200D95" w:rsidRPr="00200D95" w:rsidRDefault="00200D95" w:rsidP="00200D95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3629" w:type="dxa"/>
            <w:shd w:val="clear" w:color="auto" w:fill="E7E6E6" w:themeFill="background2"/>
          </w:tcPr>
          <w:p w14:paraId="28F70C86" w14:textId="77777777" w:rsidR="00200D95" w:rsidRPr="00200D95" w:rsidRDefault="00200D95" w:rsidP="00200D95">
            <w:pPr>
              <w:jc w:val="both"/>
              <w:rPr>
                <w:b/>
                <w:bCs/>
                <w:lang w:val="it-IT"/>
              </w:rPr>
            </w:pPr>
          </w:p>
          <w:p w14:paraId="54B299FE" w14:textId="45CBB7F6" w:rsidR="00200D95" w:rsidRPr="00200D95" w:rsidRDefault="00200D95" w:rsidP="00200D95">
            <w:pPr>
              <w:jc w:val="both"/>
              <w:rPr>
                <w:b/>
                <w:bCs/>
                <w:lang w:val="it-IT"/>
              </w:rPr>
            </w:pPr>
            <w:r w:rsidRPr="00200D95">
              <w:rPr>
                <w:b/>
                <w:bCs/>
                <w:lang w:val="it-IT"/>
              </w:rPr>
              <w:t xml:space="preserve">Avis </w:t>
            </w:r>
            <w:proofErr w:type="spellStart"/>
            <w:r w:rsidRPr="00200D95">
              <w:rPr>
                <w:b/>
                <w:bCs/>
                <w:lang w:val="it-IT"/>
              </w:rPr>
              <w:t>publich</w:t>
            </w:r>
            <w:proofErr w:type="spellEnd"/>
            <w:r w:rsidRPr="00200D95">
              <w:rPr>
                <w:b/>
                <w:bCs/>
                <w:lang w:val="it-IT"/>
              </w:rPr>
              <w:t xml:space="preserve"> </w:t>
            </w:r>
            <w:proofErr w:type="spellStart"/>
            <w:r w:rsidRPr="00200D95">
              <w:rPr>
                <w:b/>
                <w:bCs/>
                <w:lang w:val="it-IT"/>
              </w:rPr>
              <w:t>revardënt</w:t>
            </w:r>
            <w:proofErr w:type="spellEnd"/>
            <w:r w:rsidRPr="00200D95">
              <w:rPr>
                <w:b/>
                <w:bCs/>
                <w:lang w:val="it-IT"/>
              </w:rPr>
              <w:t xml:space="preserve"> l’</w:t>
            </w:r>
            <w:proofErr w:type="spellStart"/>
            <w:r w:rsidRPr="00200D95">
              <w:rPr>
                <w:b/>
                <w:bCs/>
                <w:lang w:val="it-IT"/>
              </w:rPr>
              <w:t>emisciun</w:t>
            </w:r>
            <w:proofErr w:type="spellEnd"/>
            <w:r w:rsidRPr="00200D95">
              <w:rPr>
                <w:b/>
                <w:bCs/>
                <w:lang w:val="it-IT"/>
              </w:rPr>
              <w:t xml:space="preserve"> de </w:t>
            </w:r>
            <w:proofErr w:type="spellStart"/>
            <w:r w:rsidRPr="00200D95">
              <w:rPr>
                <w:b/>
                <w:bCs/>
                <w:lang w:val="it-IT"/>
              </w:rPr>
              <w:t>bons</w:t>
            </w:r>
            <w:proofErr w:type="spellEnd"/>
            <w:r w:rsidRPr="00200D95">
              <w:rPr>
                <w:b/>
                <w:bCs/>
                <w:lang w:val="it-IT"/>
              </w:rPr>
              <w:t xml:space="preserve"> por </w:t>
            </w:r>
            <w:proofErr w:type="spellStart"/>
            <w:r w:rsidRPr="00200D95">
              <w:rPr>
                <w:b/>
                <w:bCs/>
                <w:lang w:val="it-IT"/>
              </w:rPr>
              <w:t>alimentars</w:t>
            </w:r>
            <w:proofErr w:type="spellEnd"/>
            <w:r w:rsidRPr="00200D95">
              <w:rPr>
                <w:b/>
                <w:bCs/>
                <w:lang w:val="it-IT"/>
              </w:rPr>
              <w:t xml:space="preserve"> por </w:t>
            </w:r>
            <w:proofErr w:type="spellStart"/>
            <w:r w:rsidRPr="00200D95">
              <w:rPr>
                <w:b/>
                <w:bCs/>
                <w:lang w:val="it-IT"/>
              </w:rPr>
              <w:t>zitadins</w:t>
            </w:r>
            <w:proofErr w:type="spellEnd"/>
            <w:r w:rsidRPr="00200D95">
              <w:rPr>
                <w:b/>
                <w:bCs/>
                <w:lang w:val="it-IT"/>
              </w:rPr>
              <w:t xml:space="preserve"> che </w:t>
            </w:r>
            <w:proofErr w:type="spellStart"/>
            <w:r w:rsidRPr="00200D95">
              <w:rPr>
                <w:b/>
                <w:bCs/>
                <w:lang w:val="it-IT"/>
              </w:rPr>
              <w:t>é</w:t>
            </w:r>
            <w:proofErr w:type="spellEnd"/>
            <w:r w:rsidRPr="00200D95">
              <w:rPr>
                <w:b/>
                <w:bCs/>
                <w:lang w:val="it-IT"/>
              </w:rPr>
              <w:t xml:space="preserve"> </w:t>
            </w:r>
            <w:proofErr w:type="spellStart"/>
            <w:r w:rsidRPr="00200D95">
              <w:rPr>
                <w:b/>
                <w:bCs/>
                <w:lang w:val="it-IT"/>
              </w:rPr>
              <w:t>rová</w:t>
            </w:r>
            <w:proofErr w:type="spellEnd"/>
            <w:r w:rsidRPr="00200D95">
              <w:rPr>
                <w:b/>
                <w:bCs/>
                <w:lang w:val="it-IT"/>
              </w:rPr>
              <w:t xml:space="preserve"> te </w:t>
            </w:r>
            <w:proofErr w:type="spellStart"/>
            <w:r w:rsidRPr="00200D95">
              <w:rPr>
                <w:b/>
                <w:bCs/>
                <w:lang w:val="it-IT"/>
              </w:rPr>
              <w:t>dificoltés</w:t>
            </w:r>
            <w:proofErr w:type="spellEnd"/>
            <w:r w:rsidRPr="00200D95">
              <w:rPr>
                <w:b/>
                <w:bCs/>
                <w:lang w:val="it-IT"/>
              </w:rPr>
              <w:t xml:space="preserve"> por </w:t>
            </w:r>
            <w:proofErr w:type="spellStart"/>
            <w:r w:rsidRPr="00200D95">
              <w:rPr>
                <w:b/>
                <w:bCs/>
                <w:lang w:val="it-IT"/>
              </w:rPr>
              <w:t>gauja</w:t>
            </w:r>
            <w:proofErr w:type="spellEnd"/>
            <w:r w:rsidRPr="00200D95">
              <w:rPr>
                <w:b/>
                <w:bCs/>
                <w:lang w:val="it-IT"/>
              </w:rPr>
              <w:t xml:space="preserve"> </w:t>
            </w:r>
            <w:proofErr w:type="spellStart"/>
            <w:r w:rsidRPr="00200D95">
              <w:rPr>
                <w:b/>
                <w:bCs/>
                <w:lang w:val="it-IT"/>
              </w:rPr>
              <w:t>dl’e</w:t>
            </w:r>
            <w:r w:rsidR="0029249F">
              <w:rPr>
                <w:b/>
                <w:bCs/>
                <w:lang w:val="it-IT"/>
              </w:rPr>
              <w:t>mer</w:t>
            </w:r>
            <w:r w:rsidRPr="00200D95">
              <w:rPr>
                <w:b/>
                <w:bCs/>
                <w:lang w:val="it-IT"/>
              </w:rPr>
              <w:t>gënza</w:t>
            </w:r>
            <w:proofErr w:type="spellEnd"/>
            <w:r w:rsidRPr="00200D95">
              <w:rPr>
                <w:b/>
                <w:bCs/>
                <w:lang w:val="it-IT"/>
              </w:rPr>
              <w:t xml:space="preserve"> COVID-19 </w:t>
            </w:r>
          </w:p>
        </w:tc>
      </w:tr>
      <w:tr w:rsidR="00200D95" w:rsidRPr="002703C9" w14:paraId="16655BCE" w14:textId="77777777" w:rsidTr="00200D95">
        <w:tc>
          <w:tcPr>
            <w:tcW w:w="3629" w:type="dxa"/>
          </w:tcPr>
          <w:p w14:paraId="3AC42E57" w14:textId="77777777" w:rsidR="00200D95" w:rsidRPr="00200D95" w:rsidRDefault="00200D95" w:rsidP="00200D95">
            <w:pPr>
              <w:jc w:val="both"/>
              <w:rPr>
                <w:lang w:val="it-IT"/>
              </w:rPr>
            </w:pPr>
          </w:p>
        </w:tc>
        <w:tc>
          <w:tcPr>
            <w:tcW w:w="3629" w:type="dxa"/>
          </w:tcPr>
          <w:p w14:paraId="578623FD" w14:textId="77777777" w:rsidR="00200D95" w:rsidRPr="00200D95" w:rsidRDefault="00200D95" w:rsidP="00200D95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3629" w:type="dxa"/>
          </w:tcPr>
          <w:p w14:paraId="13328DFC" w14:textId="1D54C13E" w:rsidR="00200D95" w:rsidRPr="00200D95" w:rsidRDefault="00200D95" w:rsidP="00200D95">
            <w:pPr>
              <w:jc w:val="both"/>
              <w:rPr>
                <w:b/>
                <w:bCs/>
                <w:lang w:val="it-IT"/>
              </w:rPr>
            </w:pPr>
          </w:p>
        </w:tc>
      </w:tr>
      <w:tr w:rsidR="00200D95" w14:paraId="222633A9" w14:textId="77777777" w:rsidTr="00200D95">
        <w:tc>
          <w:tcPr>
            <w:tcW w:w="3629" w:type="dxa"/>
          </w:tcPr>
          <w:p w14:paraId="49721E0D" w14:textId="2E98A1A7" w:rsidR="00200D95" w:rsidRPr="00AE32EE" w:rsidRDefault="00200D95" w:rsidP="00AE32EE">
            <w:pPr>
              <w:jc w:val="center"/>
              <w:rPr>
                <w:b/>
                <w:bCs/>
              </w:rPr>
            </w:pPr>
            <w:r w:rsidRPr="00AE32EE">
              <w:rPr>
                <w:b/>
                <w:bCs/>
                <w:iCs/>
              </w:rPr>
              <w:t>Der Bürgermeister</w:t>
            </w:r>
          </w:p>
        </w:tc>
        <w:tc>
          <w:tcPr>
            <w:tcW w:w="3629" w:type="dxa"/>
          </w:tcPr>
          <w:p w14:paraId="661062C0" w14:textId="0F5499A2" w:rsidR="00200D95" w:rsidRPr="00AE32EE" w:rsidRDefault="00200D95" w:rsidP="00AE3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2EE">
              <w:rPr>
                <w:b/>
                <w:bCs/>
                <w:lang w:val="it-IT"/>
              </w:rPr>
              <w:t>Il Sindaco</w:t>
            </w:r>
          </w:p>
        </w:tc>
        <w:tc>
          <w:tcPr>
            <w:tcW w:w="3629" w:type="dxa"/>
          </w:tcPr>
          <w:p w14:paraId="39F7BC9A" w14:textId="540F8672" w:rsidR="00200D95" w:rsidRPr="00200D95" w:rsidRDefault="00200D95" w:rsidP="00AE32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L‘</w:t>
            </w:r>
            <w:r w:rsidR="00AE32EE">
              <w:rPr>
                <w:b/>
                <w:bCs/>
              </w:rPr>
              <w:t>O</w:t>
            </w:r>
            <w:r>
              <w:rPr>
                <w:b/>
                <w:bCs/>
              </w:rPr>
              <w:t>mbo</w:t>
            </w:r>
            <w:r w:rsidR="00AE32EE">
              <w:rPr>
                <w:b/>
                <w:bCs/>
              </w:rPr>
              <w:t>lt</w:t>
            </w:r>
            <w:proofErr w:type="spellEnd"/>
          </w:p>
        </w:tc>
      </w:tr>
      <w:tr w:rsidR="00200D95" w:rsidRPr="002703C9" w14:paraId="2AF0977B" w14:textId="77777777" w:rsidTr="00200D95">
        <w:tc>
          <w:tcPr>
            <w:tcW w:w="3629" w:type="dxa"/>
          </w:tcPr>
          <w:p w14:paraId="33DB1474" w14:textId="77777777" w:rsidR="00200D95" w:rsidRPr="00D03421" w:rsidRDefault="00200D95" w:rsidP="00D03421">
            <w:pPr>
              <w:jc w:val="both"/>
              <w:rPr>
                <w:iCs/>
              </w:rPr>
            </w:pPr>
          </w:p>
          <w:p w14:paraId="6E0A1468" w14:textId="77777777" w:rsidR="00D03421" w:rsidRPr="00D03421" w:rsidRDefault="00D03421" w:rsidP="00D03421">
            <w:pPr>
              <w:jc w:val="both"/>
              <w:rPr>
                <w:iCs/>
              </w:rPr>
            </w:pPr>
            <w:r w:rsidRPr="00D03421">
              <w:rPr>
                <w:iCs/>
              </w:rPr>
              <w:t>in Durchführung des Beschlusses des Gemeindeausschusses Nr. 17 vom 29.01.2021</w:t>
            </w:r>
          </w:p>
          <w:p w14:paraId="3ECE0FC1" w14:textId="407545F8" w:rsidR="00D03421" w:rsidRPr="00D03421" w:rsidRDefault="00D03421" w:rsidP="00D03421">
            <w:pPr>
              <w:jc w:val="both"/>
              <w:rPr>
                <w:iCs/>
              </w:rPr>
            </w:pPr>
          </w:p>
        </w:tc>
        <w:tc>
          <w:tcPr>
            <w:tcW w:w="3629" w:type="dxa"/>
          </w:tcPr>
          <w:p w14:paraId="4AD145E6" w14:textId="77777777" w:rsidR="00D03421" w:rsidRPr="00D03421" w:rsidRDefault="00D03421" w:rsidP="00D03421">
            <w:pPr>
              <w:jc w:val="both"/>
            </w:pPr>
          </w:p>
          <w:p w14:paraId="7C2FFC58" w14:textId="0428B3F6" w:rsidR="00200D95" w:rsidRPr="00D03421" w:rsidRDefault="00D03421" w:rsidP="00D03421">
            <w:pPr>
              <w:jc w:val="both"/>
              <w:rPr>
                <w:lang w:val="it-IT"/>
              </w:rPr>
            </w:pPr>
            <w:r w:rsidRPr="00D03421">
              <w:rPr>
                <w:lang w:val="it-IT"/>
              </w:rPr>
              <w:t>in esecuzione della deliberazione della giunta comunale nr. 17 del 29.01.2021</w:t>
            </w:r>
          </w:p>
          <w:p w14:paraId="05124DFB" w14:textId="23AE98FE" w:rsidR="00D03421" w:rsidRPr="00D03421" w:rsidRDefault="00D03421" w:rsidP="00D03421">
            <w:pPr>
              <w:jc w:val="both"/>
              <w:rPr>
                <w:lang w:val="it-IT"/>
              </w:rPr>
            </w:pPr>
          </w:p>
        </w:tc>
        <w:tc>
          <w:tcPr>
            <w:tcW w:w="3629" w:type="dxa"/>
          </w:tcPr>
          <w:p w14:paraId="3B5EA52F" w14:textId="77777777" w:rsidR="00200D95" w:rsidRPr="00D03421" w:rsidRDefault="00200D95" w:rsidP="00D03421">
            <w:pPr>
              <w:jc w:val="both"/>
              <w:rPr>
                <w:lang w:val="it-IT"/>
              </w:rPr>
            </w:pPr>
          </w:p>
          <w:p w14:paraId="023F3BF4" w14:textId="26617741" w:rsidR="00D03421" w:rsidRPr="00D03421" w:rsidRDefault="00D03421" w:rsidP="00D03421">
            <w:pPr>
              <w:jc w:val="both"/>
              <w:rPr>
                <w:lang w:val="it-IT"/>
              </w:rPr>
            </w:pPr>
            <w:r w:rsidRPr="00D03421">
              <w:rPr>
                <w:lang w:val="it-IT"/>
              </w:rPr>
              <w:t xml:space="preserve">en </w:t>
            </w:r>
            <w:proofErr w:type="spellStart"/>
            <w:r w:rsidRPr="00D03421">
              <w:rPr>
                <w:lang w:val="it-IT"/>
              </w:rPr>
              <w:t>esecuziun</w:t>
            </w:r>
            <w:proofErr w:type="spellEnd"/>
            <w:r w:rsidRPr="00D03421">
              <w:rPr>
                <w:lang w:val="it-IT"/>
              </w:rPr>
              <w:t xml:space="preserve"> </w:t>
            </w:r>
            <w:proofErr w:type="spellStart"/>
            <w:r w:rsidRPr="00D03421">
              <w:rPr>
                <w:lang w:val="it-IT"/>
              </w:rPr>
              <w:t>dla</w:t>
            </w:r>
            <w:proofErr w:type="spellEnd"/>
            <w:r w:rsidRPr="00D03421">
              <w:rPr>
                <w:lang w:val="it-IT"/>
              </w:rPr>
              <w:t xml:space="preserve"> </w:t>
            </w:r>
            <w:proofErr w:type="spellStart"/>
            <w:r w:rsidRPr="00D03421">
              <w:rPr>
                <w:lang w:val="it-IT"/>
              </w:rPr>
              <w:t>deliberaziun</w:t>
            </w:r>
            <w:proofErr w:type="spellEnd"/>
            <w:r w:rsidRPr="00D03421">
              <w:rPr>
                <w:lang w:val="it-IT"/>
              </w:rPr>
              <w:t xml:space="preserve"> </w:t>
            </w:r>
            <w:proofErr w:type="spellStart"/>
            <w:r w:rsidRPr="00D03421">
              <w:rPr>
                <w:lang w:val="it-IT"/>
              </w:rPr>
              <w:t>dla</w:t>
            </w:r>
            <w:proofErr w:type="spellEnd"/>
            <w:r w:rsidRPr="00D03421">
              <w:rPr>
                <w:lang w:val="it-IT"/>
              </w:rPr>
              <w:t xml:space="preserve"> </w:t>
            </w:r>
            <w:proofErr w:type="spellStart"/>
            <w:r w:rsidRPr="00D03421">
              <w:rPr>
                <w:lang w:val="it-IT"/>
              </w:rPr>
              <w:t>junta</w:t>
            </w:r>
            <w:proofErr w:type="spellEnd"/>
            <w:r w:rsidRPr="00D03421">
              <w:rPr>
                <w:lang w:val="it-IT"/>
              </w:rPr>
              <w:t xml:space="preserve"> de comun nr. 17 di 29.01.2021</w:t>
            </w:r>
          </w:p>
        </w:tc>
      </w:tr>
      <w:tr w:rsidR="00200D95" w14:paraId="708A5A5B" w14:textId="77777777" w:rsidTr="00200D95">
        <w:tc>
          <w:tcPr>
            <w:tcW w:w="3629" w:type="dxa"/>
          </w:tcPr>
          <w:p w14:paraId="181C03F6" w14:textId="06B94B00" w:rsidR="00200D95" w:rsidRPr="00200D95" w:rsidRDefault="00200D95" w:rsidP="00200D95">
            <w:pPr>
              <w:jc w:val="center"/>
              <w:rPr>
                <w:iCs/>
              </w:rPr>
            </w:pPr>
            <w:r w:rsidRPr="00200D95">
              <w:rPr>
                <w:b/>
                <w:bCs/>
                <w:iCs/>
              </w:rPr>
              <w:t>GIBT BEKANNT</w:t>
            </w:r>
          </w:p>
        </w:tc>
        <w:tc>
          <w:tcPr>
            <w:tcW w:w="3629" w:type="dxa"/>
          </w:tcPr>
          <w:p w14:paraId="6695BDC7" w14:textId="3B96A163" w:rsidR="00200D95" w:rsidRDefault="00200D95" w:rsidP="00200D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00D95">
              <w:rPr>
                <w:b/>
                <w:bCs/>
                <w:lang w:val="it-IT"/>
              </w:rPr>
              <w:t>RENDE NOTO,</w:t>
            </w:r>
          </w:p>
        </w:tc>
        <w:tc>
          <w:tcPr>
            <w:tcW w:w="3629" w:type="dxa"/>
          </w:tcPr>
          <w:p w14:paraId="05D0B675" w14:textId="32205961" w:rsidR="00200D95" w:rsidRPr="00200D95" w:rsidRDefault="00200D95" w:rsidP="00A81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LASCIA AL SAVËI</w:t>
            </w:r>
          </w:p>
        </w:tc>
      </w:tr>
      <w:tr w:rsidR="00200D95" w14:paraId="6503F0A2" w14:textId="77777777" w:rsidTr="00200D95">
        <w:tc>
          <w:tcPr>
            <w:tcW w:w="3629" w:type="dxa"/>
          </w:tcPr>
          <w:p w14:paraId="769EF896" w14:textId="77777777" w:rsidR="00200D95" w:rsidRPr="00200D95" w:rsidRDefault="00200D95" w:rsidP="00200D9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629" w:type="dxa"/>
          </w:tcPr>
          <w:p w14:paraId="6EB57729" w14:textId="77777777" w:rsidR="00200D95" w:rsidRDefault="00200D95" w:rsidP="00200D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9" w:type="dxa"/>
          </w:tcPr>
          <w:p w14:paraId="4BB37C71" w14:textId="199E732E" w:rsidR="00200D95" w:rsidRPr="00200D95" w:rsidRDefault="00200D95" w:rsidP="00200D95">
            <w:pPr>
              <w:jc w:val="both"/>
              <w:rPr>
                <w:b/>
                <w:bCs/>
              </w:rPr>
            </w:pPr>
          </w:p>
        </w:tc>
      </w:tr>
      <w:tr w:rsidR="00200D95" w:rsidRPr="002703C9" w14:paraId="2A6644D1" w14:textId="77777777" w:rsidTr="00200D95">
        <w:tc>
          <w:tcPr>
            <w:tcW w:w="3629" w:type="dxa"/>
          </w:tcPr>
          <w:p w14:paraId="6DFAF642" w14:textId="0013E0DA" w:rsidR="00200D95" w:rsidRPr="00200D95" w:rsidRDefault="00200D95" w:rsidP="00AE32EE">
            <w:pPr>
              <w:spacing w:before="40" w:after="40"/>
              <w:jc w:val="both"/>
              <w:rPr>
                <w:b/>
                <w:bCs/>
                <w:iCs/>
              </w:rPr>
            </w:pPr>
            <w:r w:rsidRPr="000211FA">
              <w:rPr>
                <w:iCs/>
              </w:rPr>
              <w:t>dass ab</w:t>
            </w:r>
            <w:r w:rsidR="00E635EB">
              <w:rPr>
                <w:iCs/>
              </w:rPr>
              <w:t xml:space="preserve"> </w:t>
            </w:r>
            <w:r w:rsidR="00497D48">
              <w:rPr>
                <w:iCs/>
              </w:rPr>
              <w:t>3</w:t>
            </w:r>
            <w:r w:rsidR="00265A45">
              <w:rPr>
                <w:iCs/>
              </w:rPr>
              <w:t xml:space="preserve">. </w:t>
            </w:r>
            <w:r w:rsidR="002703C9">
              <w:rPr>
                <w:iCs/>
              </w:rPr>
              <w:t>Juni</w:t>
            </w:r>
            <w:r w:rsidR="00AE32EE" w:rsidRPr="000211FA">
              <w:rPr>
                <w:iCs/>
              </w:rPr>
              <w:t xml:space="preserve"> 202</w:t>
            </w:r>
            <w:r w:rsidR="007E7EB7">
              <w:rPr>
                <w:iCs/>
              </w:rPr>
              <w:t>1</w:t>
            </w:r>
            <w:r w:rsidRPr="000211FA">
              <w:rPr>
                <w:iCs/>
              </w:rPr>
              <w:t xml:space="preserve"> </w:t>
            </w:r>
            <w:r w:rsidR="00AE32EE" w:rsidRPr="000211FA">
              <w:rPr>
                <w:iCs/>
              </w:rPr>
              <w:t xml:space="preserve">bis </w:t>
            </w:r>
            <w:r w:rsidR="001831A0">
              <w:rPr>
                <w:iCs/>
              </w:rPr>
              <w:t>14</w:t>
            </w:r>
            <w:r w:rsidR="00AE32EE" w:rsidRPr="000211FA">
              <w:rPr>
                <w:iCs/>
              </w:rPr>
              <w:t xml:space="preserve">. </w:t>
            </w:r>
            <w:r w:rsidR="002703C9">
              <w:rPr>
                <w:iCs/>
              </w:rPr>
              <w:t>Juni</w:t>
            </w:r>
            <w:r w:rsidR="00AE32EE" w:rsidRPr="000211FA">
              <w:rPr>
                <w:iCs/>
              </w:rPr>
              <w:t xml:space="preserve"> 202</w:t>
            </w:r>
            <w:r w:rsidR="007E7EB7">
              <w:rPr>
                <w:iCs/>
              </w:rPr>
              <w:t>1</w:t>
            </w:r>
            <w:r w:rsidR="00AE32EE" w:rsidRPr="000211FA">
              <w:rPr>
                <w:iCs/>
              </w:rPr>
              <w:t xml:space="preserve"> </w:t>
            </w:r>
            <w:r w:rsidRPr="000211FA">
              <w:rPr>
                <w:iCs/>
              </w:rPr>
              <w:t>jene Personen,</w:t>
            </w:r>
            <w:r w:rsidRPr="00200D95">
              <w:rPr>
                <w:iCs/>
              </w:rPr>
              <w:t xml:space="preserve"> welche aufgrund der Verbreitung des COVID-19-Virus in finanzielle Not geraten sind, einen Antrag</w:t>
            </w:r>
            <w:r w:rsidR="00497D48">
              <w:rPr>
                <w:iCs/>
              </w:rPr>
              <w:t xml:space="preserve"> (mit </w:t>
            </w:r>
            <w:proofErr w:type="spellStart"/>
            <w:r w:rsidR="00497D48">
              <w:rPr>
                <w:iCs/>
              </w:rPr>
              <w:t>Bezuga</w:t>
            </w:r>
            <w:proofErr w:type="spellEnd"/>
            <w:r w:rsidR="00497D48">
              <w:rPr>
                <w:iCs/>
              </w:rPr>
              <w:t xml:space="preserve"> auf das Einkommen des Monats </w:t>
            </w:r>
            <w:r w:rsidR="002703C9">
              <w:rPr>
                <w:iCs/>
              </w:rPr>
              <w:t>Mai</w:t>
            </w:r>
            <w:r w:rsidR="00497D48">
              <w:rPr>
                <w:iCs/>
              </w:rPr>
              <w:t>)</w:t>
            </w:r>
            <w:r w:rsidRPr="00200D95">
              <w:rPr>
                <w:iCs/>
              </w:rPr>
              <w:t xml:space="preserve"> um den Erhalt von Lebensmittelgutscheinen stellen können, welche in den </w:t>
            </w:r>
            <w:r w:rsidR="000D4FC4">
              <w:rPr>
                <w:iCs/>
              </w:rPr>
              <w:t xml:space="preserve">folgenden </w:t>
            </w:r>
            <w:r w:rsidRPr="00200D95">
              <w:rPr>
                <w:iCs/>
              </w:rPr>
              <w:t>Geschäften im Gemeindegebiet eingelöst werden können</w:t>
            </w:r>
            <w:r w:rsidR="000D4FC4">
              <w:rPr>
                <w:iCs/>
              </w:rPr>
              <w:t>:</w:t>
            </w:r>
          </w:p>
        </w:tc>
        <w:tc>
          <w:tcPr>
            <w:tcW w:w="3629" w:type="dxa"/>
          </w:tcPr>
          <w:p w14:paraId="765716B8" w14:textId="14535E2F" w:rsidR="00200D95" w:rsidRPr="00200D95" w:rsidRDefault="00200D95" w:rsidP="00AE32EE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200D95">
              <w:rPr>
                <w:lang w:val="it-IT"/>
              </w:rPr>
              <w:t xml:space="preserve">che </w:t>
            </w:r>
            <w:r w:rsidR="00AE32EE">
              <w:rPr>
                <w:lang w:val="it-IT"/>
              </w:rPr>
              <w:t xml:space="preserve">a partire dal </w:t>
            </w:r>
            <w:r w:rsidR="00497D48">
              <w:rPr>
                <w:lang w:val="it-IT"/>
              </w:rPr>
              <w:t xml:space="preserve">3 </w:t>
            </w:r>
            <w:r w:rsidR="002703C9">
              <w:rPr>
                <w:lang w:val="it-IT"/>
              </w:rPr>
              <w:t>giugno</w:t>
            </w:r>
            <w:r w:rsidR="00010DD5">
              <w:rPr>
                <w:lang w:val="it-IT"/>
              </w:rPr>
              <w:t xml:space="preserve"> </w:t>
            </w:r>
            <w:r w:rsidR="00AE32EE">
              <w:rPr>
                <w:lang w:val="it-IT"/>
              </w:rPr>
              <w:t>202</w:t>
            </w:r>
            <w:r w:rsidR="007E7EB7">
              <w:rPr>
                <w:lang w:val="it-IT"/>
              </w:rPr>
              <w:t>1</w:t>
            </w:r>
            <w:r w:rsidR="00AE32EE">
              <w:rPr>
                <w:lang w:val="it-IT"/>
              </w:rPr>
              <w:t xml:space="preserve"> fino al </w:t>
            </w:r>
            <w:r w:rsidR="001831A0">
              <w:rPr>
                <w:lang w:val="it-IT"/>
              </w:rPr>
              <w:t>14</w:t>
            </w:r>
            <w:r w:rsidR="00AE32EE">
              <w:rPr>
                <w:lang w:val="it-IT"/>
              </w:rPr>
              <w:t xml:space="preserve"> </w:t>
            </w:r>
            <w:r w:rsidR="002703C9">
              <w:rPr>
                <w:lang w:val="it-IT"/>
              </w:rPr>
              <w:t>giungo</w:t>
            </w:r>
            <w:r w:rsidR="00AE32EE">
              <w:rPr>
                <w:lang w:val="it-IT"/>
              </w:rPr>
              <w:t xml:space="preserve"> 202</w:t>
            </w:r>
            <w:r w:rsidR="007E7EB7">
              <w:rPr>
                <w:lang w:val="it-IT"/>
              </w:rPr>
              <w:t>1</w:t>
            </w:r>
            <w:r w:rsidRPr="00200D95">
              <w:rPr>
                <w:lang w:val="it-IT"/>
              </w:rPr>
              <w:t xml:space="preserve"> i soggetti colpiti dalla situazione economica determinatasi per effetti dell’emergenza COVID-19 possono presentare richiesta </w:t>
            </w:r>
            <w:r w:rsidR="00497D48">
              <w:rPr>
                <w:lang w:val="it-IT"/>
              </w:rPr>
              <w:t xml:space="preserve">(con riferimento al reddito del mese di </w:t>
            </w:r>
            <w:r w:rsidR="002703C9">
              <w:rPr>
                <w:lang w:val="it-IT"/>
              </w:rPr>
              <w:t>maggio</w:t>
            </w:r>
            <w:r w:rsidR="00497D48">
              <w:rPr>
                <w:lang w:val="it-IT"/>
              </w:rPr>
              <w:t xml:space="preserve">) </w:t>
            </w:r>
            <w:r w:rsidRPr="00200D95">
              <w:rPr>
                <w:lang w:val="it-IT"/>
              </w:rPr>
              <w:t xml:space="preserve">per beneficiare di buoni spesa per l’acquisto di generi alimentari da utilizzarsi </w:t>
            </w:r>
            <w:r w:rsidR="000D4FC4">
              <w:rPr>
                <w:lang w:val="it-IT"/>
              </w:rPr>
              <w:t>nei seguenti</w:t>
            </w:r>
            <w:r w:rsidRPr="00200D95">
              <w:rPr>
                <w:lang w:val="it-IT"/>
              </w:rPr>
              <w:t xml:space="preserve"> esercizi commerciali siti in questo Comune</w:t>
            </w:r>
            <w:r w:rsidR="000D4FC4">
              <w:rPr>
                <w:lang w:val="it-IT"/>
              </w:rPr>
              <w:t>:</w:t>
            </w:r>
          </w:p>
        </w:tc>
        <w:tc>
          <w:tcPr>
            <w:tcW w:w="3629" w:type="dxa"/>
          </w:tcPr>
          <w:p w14:paraId="4FC637FD" w14:textId="13926C64" w:rsidR="00200D95" w:rsidRPr="00A81863" w:rsidRDefault="00A81863" w:rsidP="00AE32EE">
            <w:pPr>
              <w:spacing w:before="40" w:after="40"/>
              <w:jc w:val="both"/>
              <w:rPr>
                <w:lang w:val="it-IT"/>
              </w:rPr>
            </w:pPr>
            <w:r w:rsidRPr="00A81863">
              <w:rPr>
                <w:lang w:val="it-IT"/>
              </w:rPr>
              <w:t>c</w:t>
            </w:r>
            <w:r w:rsidR="00200D95" w:rsidRPr="00A81863">
              <w:rPr>
                <w:lang w:val="it-IT"/>
              </w:rPr>
              <w:t>he da</w:t>
            </w:r>
            <w:r w:rsidR="00AE32EE">
              <w:rPr>
                <w:lang w:val="it-IT"/>
              </w:rPr>
              <w:t xml:space="preserve">i </w:t>
            </w:r>
            <w:r w:rsidR="00497D48">
              <w:rPr>
                <w:lang w:val="it-IT"/>
              </w:rPr>
              <w:t xml:space="preserve">3 </w:t>
            </w:r>
            <w:r w:rsidR="00265A45">
              <w:rPr>
                <w:lang w:val="it-IT"/>
              </w:rPr>
              <w:t xml:space="preserve">de </w:t>
            </w:r>
            <w:proofErr w:type="spellStart"/>
            <w:r w:rsidR="002703C9">
              <w:rPr>
                <w:lang w:val="it-IT"/>
              </w:rPr>
              <w:t>jügn</w:t>
            </w:r>
            <w:proofErr w:type="spellEnd"/>
            <w:r w:rsidR="007E7EB7">
              <w:rPr>
                <w:lang w:val="it-IT"/>
              </w:rPr>
              <w:t xml:space="preserve"> 2021</w:t>
            </w:r>
            <w:r w:rsidR="00AE32EE">
              <w:rPr>
                <w:lang w:val="it-IT"/>
              </w:rPr>
              <w:t xml:space="preserve"> ai </w:t>
            </w:r>
            <w:r w:rsidR="001831A0">
              <w:rPr>
                <w:lang w:val="it-IT"/>
              </w:rPr>
              <w:t>14</w:t>
            </w:r>
            <w:r w:rsidR="00AE32EE">
              <w:rPr>
                <w:lang w:val="it-IT"/>
              </w:rPr>
              <w:t xml:space="preserve"> de </w:t>
            </w:r>
            <w:proofErr w:type="spellStart"/>
            <w:r w:rsidR="002703C9">
              <w:rPr>
                <w:lang w:val="it-IT"/>
              </w:rPr>
              <w:t>jügn</w:t>
            </w:r>
            <w:proofErr w:type="spellEnd"/>
            <w:r w:rsidR="007E7EB7">
              <w:rPr>
                <w:lang w:val="it-IT"/>
              </w:rPr>
              <w:t xml:space="preserve"> 2021</w:t>
            </w:r>
            <w:r w:rsidR="00200D95" w:rsidRPr="00A81863">
              <w:rPr>
                <w:lang w:val="it-IT"/>
              </w:rPr>
              <w:t xml:space="preserve"> </w:t>
            </w:r>
            <w:proofErr w:type="spellStart"/>
            <w:r w:rsidR="00200D95" w:rsidRPr="00A81863">
              <w:rPr>
                <w:lang w:val="it-IT"/>
              </w:rPr>
              <w:t>po</w:t>
            </w:r>
            <w:proofErr w:type="spellEnd"/>
            <w:r w:rsidR="00200D95" w:rsidRPr="00A81863">
              <w:rPr>
                <w:lang w:val="it-IT"/>
              </w:rPr>
              <w:t xml:space="preserve"> </w:t>
            </w:r>
            <w:proofErr w:type="spellStart"/>
            <w:r w:rsidR="00200D95" w:rsidRPr="00A81863">
              <w:rPr>
                <w:lang w:val="it-IT"/>
              </w:rPr>
              <w:t>porsones</w:t>
            </w:r>
            <w:proofErr w:type="spellEnd"/>
            <w:r w:rsidR="00200D95" w:rsidRPr="00A81863">
              <w:rPr>
                <w:lang w:val="it-IT"/>
              </w:rPr>
              <w:t xml:space="preserve"> </w:t>
            </w:r>
            <w:r w:rsidRPr="00A81863">
              <w:rPr>
                <w:lang w:val="it-IT"/>
              </w:rPr>
              <w:t xml:space="preserve">che </w:t>
            </w:r>
            <w:proofErr w:type="spellStart"/>
            <w:r w:rsidRPr="00A81863">
              <w:rPr>
                <w:lang w:val="it-IT"/>
              </w:rPr>
              <w:t>é</w:t>
            </w:r>
            <w:proofErr w:type="spellEnd"/>
            <w:r w:rsidRPr="00A81863">
              <w:rPr>
                <w:lang w:val="it-IT"/>
              </w:rPr>
              <w:t xml:space="preserve"> </w:t>
            </w:r>
            <w:proofErr w:type="spellStart"/>
            <w:r w:rsidRPr="00A81863">
              <w:rPr>
                <w:lang w:val="it-IT"/>
              </w:rPr>
              <w:t>rovades</w:t>
            </w:r>
            <w:proofErr w:type="spellEnd"/>
            <w:r w:rsidRPr="00A81863">
              <w:rPr>
                <w:lang w:val="it-IT"/>
              </w:rPr>
              <w:t xml:space="preserve"> te </w:t>
            </w:r>
            <w:proofErr w:type="spellStart"/>
            <w:r w:rsidRPr="00A81863">
              <w:rPr>
                <w:lang w:val="it-IT"/>
              </w:rPr>
              <w:t>dificoltés</w:t>
            </w:r>
            <w:proofErr w:type="spellEnd"/>
            <w:r w:rsidRPr="00A81863">
              <w:rPr>
                <w:lang w:val="it-IT"/>
              </w:rPr>
              <w:t xml:space="preserve"> por </w:t>
            </w:r>
            <w:proofErr w:type="spellStart"/>
            <w:r w:rsidRPr="00A81863">
              <w:rPr>
                <w:lang w:val="it-IT"/>
              </w:rPr>
              <w:t>gauja</w:t>
            </w:r>
            <w:proofErr w:type="spellEnd"/>
            <w:r w:rsidRPr="00A81863">
              <w:rPr>
                <w:lang w:val="it-IT"/>
              </w:rPr>
              <w:t xml:space="preserve"> </w:t>
            </w:r>
            <w:proofErr w:type="spellStart"/>
            <w:r w:rsidRPr="00A81863">
              <w:rPr>
                <w:lang w:val="it-IT"/>
              </w:rPr>
              <w:t>dl’emergënza</w:t>
            </w:r>
            <w:proofErr w:type="spellEnd"/>
            <w:r w:rsidRPr="00A81863">
              <w:rPr>
                <w:lang w:val="it-IT"/>
              </w:rPr>
              <w:t xml:space="preserve"> COVID-19 </w:t>
            </w:r>
            <w:proofErr w:type="spellStart"/>
            <w:r w:rsidRPr="00A81863">
              <w:rPr>
                <w:lang w:val="it-IT"/>
              </w:rPr>
              <w:t>presenté</w:t>
            </w:r>
            <w:proofErr w:type="spellEnd"/>
            <w:r w:rsidRPr="00A81863">
              <w:rPr>
                <w:lang w:val="it-IT"/>
              </w:rPr>
              <w:t xml:space="preserve"> domanda </w:t>
            </w:r>
            <w:r w:rsidR="00497D48">
              <w:rPr>
                <w:lang w:val="it-IT"/>
              </w:rPr>
              <w:t>(</w:t>
            </w:r>
            <w:proofErr w:type="spellStart"/>
            <w:r w:rsidR="00497D48">
              <w:rPr>
                <w:lang w:val="it-IT"/>
              </w:rPr>
              <w:t>cun</w:t>
            </w:r>
            <w:proofErr w:type="spellEnd"/>
            <w:r w:rsidR="00497D48">
              <w:rPr>
                <w:lang w:val="it-IT"/>
              </w:rPr>
              <w:t xml:space="preserve"> </w:t>
            </w:r>
            <w:proofErr w:type="spellStart"/>
            <w:r w:rsidR="00497D48">
              <w:rPr>
                <w:lang w:val="it-IT"/>
              </w:rPr>
              <w:t>referimënt</w:t>
            </w:r>
            <w:proofErr w:type="spellEnd"/>
            <w:r w:rsidR="00497D48">
              <w:rPr>
                <w:lang w:val="it-IT"/>
              </w:rPr>
              <w:t xml:space="preserve"> al </w:t>
            </w:r>
            <w:proofErr w:type="spellStart"/>
            <w:r w:rsidR="00497D48">
              <w:rPr>
                <w:lang w:val="it-IT"/>
              </w:rPr>
              <w:t>davagn</w:t>
            </w:r>
            <w:proofErr w:type="spellEnd"/>
            <w:r w:rsidR="00497D48">
              <w:rPr>
                <w:lang w:val="it-IT"/>
              </w:rPr>
              <w:t xml:space="preserve"> dl </w:t>
            </w:r>
            <w:proofErr w:type="spellStart"/>
            <w:r w:rsidR="00497D48">
              <w:rPr>
                <w:lang w:val="it-IT"/>
              </w:rPr>
              <w:t>mëis</w:t>
            </w:r>
            <w:proofErr w:type="spellEnd"/>
            <w:r w:rsidR="00497D48">
              <w:rPr>
                <w:lang w:val="it-IT"/>
              </w:rPr>
              <w:t xml:space="preserve"> de </w:t>
            </w:r>
            <w:proofErr w:type="spellStart"/>
            <w:r w:rsidR="002703C9">
              <w:rPr>
                <w:lang w:val="it-IT"/>
              </w:rPr>
              <w:t>má</w:t>
            </w:r>
            <w:proofErr w:type="spellEnd"/>
            <w:r w:rsidR="00497D48">
              <w:rPr>
                <w:lang w:val="it-IT"/>
              </w:rPr>
              <w:t xml:space="preserve">) </w:t>
            </w:r>
            <w:r w:rsidRPr="00A81863">
              <w:rPr>
                <w:lang w:val="it-IT"/>
              </w:rPr>
              <w:t xml:space="preserve">da </w:t>
            </w:r>
            <w:proofErr w:type="spellStart"/>
            <w:r w:rsidRPr="00A81863">
              <w:rPr>
                <w:lang w:val="it-IT"/>
              </w:rPr>
              <w:t>ciafé</w:t>
            </w:r>
            <w:proofErr w:type="spellEnd"/>
            <w:r w:rsidRPr="00A81863">
              <w:rPr>
                <w:lang w:val="it-IT"/>
              </w:rPr>
              <w:t xml:space="preserve"> </w:t>
            </w:r>
            <w:proofErr w:type="spellStart"/>
            <w:r w:rsidRPr="00A81863">
              <w:rPr>
                <w:lang w:val="it-IT"/>
              </w:rPr>
              <w:t>bons</w:t>
            </w:r>
            <w:proofErr w:type="spellEnd"/>
            <w:r w:rsidRPr="00A81863">
              <w:rPr>
                <w:lang w:val="it-IT"/>
              </w:rPr>
              <w:t xml:space="preserve"> da </w:t>
            </w:r>
            <w:proofErr w:type="spellStart"/>
            <w:r w:rsidRPr="00A81863">
              <w:rPr>
                <w:lang w:val="it-IT"/>
              </w:rPr>
              <w:t>jí</w:t>
            </w:r>
            <w:proofErr w:type="spellEnd"/>
            <w:r w:rsidRPr="00A81863">
              <w:rPr>
                <w:lang w:val="it-IT"/>
              </w:rPr>
              <w:t xml:space="preserve"> a </w:t>
            </w:r>
            <w:proofErr w:type="spellStart"/>
            <w:r w:rsidRPr="00A81863">
              <w:rPr>
                <w:lang w:val="it-IT"/>
              </w:rPr>
              <w:t>cumpré</w:t>
            </w:r>
            <w:proofErr w:type="spellEnd"/>
            <w:r w:rsidRPr="00A81863">
              <w:rPr>
                <w:lang w:val="it-IT"/>
              </w:rPr>
              <w:t xml:space="preserve"> </w:t>
            </w:r>
            <w:proofErr w:type="spellStart"/>
            <w:r w:rsidRPr="00A81863">
              <w:rPr>
                <w:lang w:val="it-IT"/>
              </w:rPr>
              <w:t>ite</w:t>
            </w:r>
            <w:proofErr w:type="spellEnd"/>
            <w:r w:rsidRPr="00A81863">
              <w:rPr>
                <w:lang w:val="it-IT"/>
              </w:rPr>
              <w:t xml:space="preserve"> </w:t>
            </w:r>
            <w:proofErr w:type="spellStart"/>
            <w:r w:rsidRPr="00A81863">
              <w:rPr>
                <w:lang w:val="it-IT"/>
              </w:rPr>
              <w:t>alimentars</w:t>
            </w:r>
            <w:proofErr w:type="spellEnd"/>
            <w:r w:rsidRPr="00A81863">
              <w:rPr>
                <w:lang w:val="it-IT"/>
              </w:rPr>
              <w:t xml:space="preserve"> da </w:t>
            </w:r>
            <w:proofErr w:type="spellStart"/>
            <w:r w:rsidRPr="00A81863">
              <w:rPr>
                <w:lang w:val="it-IT"/>
              </w:rPr>
              <w:t>adoré</w:t>
            </w:r>
            <w:proofErr w:type="spellEnd"/>
            <w:r w:rsidRPr="00A81863">
              <w:rPr>
                <w:lang w:val="it-IT"/>
              </w:rPr>
              <w:t xml:space="preserve"> te </w:t>
            </w:r>
            <w:proofErr w:type="spellStart"/>
            <w:r w:rsidR="000D4FC4">
              <w:rPr>
                <w:lang w:val="it-IT"/>
              </w:rPr>
              <w:t>chëstes</w:t>
            </w:r>
            <w:proofErr w:type="spellEnd"/>
            <w:r w:rsidR="000D4FC4">
              <w:rPr>
                <w:lang w:val="it-IT"/>
              </w:rPr>
              <w:t xml:space="preserve"> </w:t>
            </w:r>
            <w:proofErr w:type="spellStart"/>
            <w:r w:rsidRPr="00A81863">
              <w:rPr>
                <w:lang w:val="it-IT"/>
              </w:rPr>
              <w:t>boteghes</w:t>
            </w:r>
            <w:proofErr w:type="spellEnd"/>
            <w:r w:rsidRPr="00A81863">
              <w:rPr>
                <w:lang w:val="it-IT"/>
              </w:rPr>
              <w:t xml:space="preserve"> </w:t>
            </w:r>
            <w:proofErr w:type="spellStart"/>
            <w:r w:rsidRPr="00A81863">
              <w:rPr>
                <w:lang w:val="it-IT"/>
              </w:rPr>
              <w:t>sön</w:t>
            </w:r>
            <w:proofErr w:type="spellEnd"/>
            <w:r w:rsidRPr="00A81863">
              <w:rPr>
                <w:lang w:val="it-IT"/>
              </w:rPr>
              <w:t xml:space="preserve"> le </w:t>
            </w:r>
            <w:proofErr w:type="spellStart"/>
            <w:r w:rsidRPr="00A81863">
              <w:rPr>
                <w:lang w:val="it-IT"/>
              </w:rPr>
              <w:t>teritore</w:t>
            </w:r>
            <w:proofErr w:type="spellEnd"/>
            <w:r w:rsidRPr="00A81863">
              <w:rPr>
                <w:lang w:val="it-IT"/>
              </w:rPr>
              <w:t xml:space="preserve"> de </w:t>
            </w:r>
            <w:proofErr w:type="spellStart"/>
            <w:r w:rsidRPr="00A81863">
              <w:rPr>
                <w:lang w:val="it-IT"/>
              </w:rPr>
              <w:t>nosc</w:t>
            </w:r>
            <w:proofErr w:type="spellEnd"/>
            <w:r w:rsidRPr="00A81863">
              <w:rPr>
                <w:lang w:val="it-IT"/>
              </w:rPr>
              <w:t xml:space="preserve"> Comun</w:t>
            </w:r>
            <w:r w:rsidR="000D4FC4">
              <w:rPr>
                <w:lang w:val="it-IT"/>
              </w:rPr>
              <w:t>:</w:t>
            </w:r>
          </w:p>
        </w:tc>
      </w:tr>
      <w:tr w:rsidR="000D4FC4" w:rsidRPr="000D4FC4" w14:paraId="6AA1DC4D" w14:textId="77777777" w:rsidTr="00560083">
        <w:tc>
          <w:tcPr>
            <w:tcW w:w="10887" w:type="dxa"/>
            <w:gridSpan w:val="3"/>
          </w:tcPr>
          <w:p w14:paraId="2DA83D9F" w14:textId="77777777" w:rsidR="000D4FC4" w:rsidRDefault="000D4FC4" w:rsidP="00AE32EE">
            <w:pPr>
              <w:spacing w:before="40" w:after="40"/>
              <w:jc w:val="both"/>
              <w:rPr>
                <w:iCs/>
                <w:lang w:val="it-IT"/>
              </w:rPr>
            </w:pPr>
          </w:p>
          <w:p w14:paraId="2A50D182" w14:textId="1FEB8FA6" w:rsidR="000D4FC4" w:rsidRDefault="000D4FC4" w:rsidP="000D4FC4">
            <w:pPr>
              <w:pStyle w:val="Listenabsatz"/>
              <w:numPr>
                <w:ilvl w:val="0"/>
                <w:numId w:val="4"/>
              </w:numPr>
              <w:spacing w:before="40" w:after="40"/>
              <w:jc w:val="both"/>
              <w:rPr>
                <w:iCs/>
                <w:lang w:val="it-IT"/>
              </w:rPr>
            </w:pPr>
            <w:r w:rsidRPr="000D4FC4">
              <w:rPr>
                <w:iCs/>
                <w:lang w:val="it-IT"/>
              </w:rPr>
              <w:t xml:space="preserve">MPREIS ITALIA SRL - -Filiale </w:t>
            </w:r>
            <w:proofErr w:type="spellStart"/>
            <w:r w:rsidRPr="000D4FC4">
              <w:rPr>
                <w:iCs/>
                <w:lang w:val="it-IT"/>
              </w:rPr>
              <w:t>Pikolein</w:t>
            </w:r>
            <w:proofErr w:type="spellEnd"/>
            <w:r w:rsidRPr="000D4FC4">
              <w:rPr>
                <w:iCs/>
                <w:lang w:val="it-IT"/>
              </w:rPr>
              <w:t>/Piccolino/</w:t>
            </w:r>
            <w:proofErr w:type="spellStart"/>
            <w:r w:rsidRPr="000D4FC4">
              <w:rPr>
                <w:iCs/>
                <w:lang w:val="it-IT"/>
              </w:rPr>
              <w:t>Picolin</w:t>
            </w:r>
            <w:proofErr w:type="spellEnd"/>
          </w:p>
          <w:p w14:paraId="2AF29492" w14:textId="409E792E" w:rsidR="000211FA" w:rsidRPr="000211FA" w:rsidRDefault="000211FA" w:rsidP="000D4FC4">
            <w:pPr>
              <w:pStyle w:val="Listenabsatz"/>
              <w:numPr>
                <w:ilvl w:val="0"/>
                <w:numId w:val="4"/>
              </w:numPr>
              <w:spacing w:before="40" w:after="40"/>
              <w:jc w:val="both"/>
              <w:rPr>
                <w:iCs/>
              </w:rPr>
            </w:pPr>
            <w:r w:rsidRPr="000211FA">
              <w:rPr>
                <w:iCs/>
              </w:rPr>
              <w:t>DESPARMARKET PROUSCH ULRICH – San M</w:t>
            </w:r>
            <w:r>
              <w:rPr>
                <w:iCs/>
              </w:rPr>
              <w:t>artin</w:t>
            </w:r>
          </w:p>
          <w:p w14:paraId="79822C68" w14:textId="57F05D6B" w:rsidR="000D4FC4" w:rsidRPr="000D4FC4" w:rsidRDefault="000D4FC4" w:rsidP="000D4FC4">
            <w:pPr>
              <w:pStyle w:val="Listenabsatz"/>
              <w:numPr>
                <w:ilvl w:val="0"/>
                <w:numId w:val="4"/>
              </w:numPr>
              <w:spacing w:before="40" w:after="40"/>
              <w:jc w:val="both"/>
              <w:rPr>
                <w:iCs/>
                <w:lang w:val="it-IT"/>
              </w:rPr>
            </w:pPr>
            <w:r w:rsidRPr="000D4FC4">
              <w:rPr>
                <w:iCs/>
                <w:lang w:val="it-IT"/>
              </w:rPr>
              <w:t>MINIMARKET FERDIGG ANNELIES – Campill/</w:t>
            </w:r>
            <w:proofErr w:type="spellStart"/>
            <w:r w:rsidRPr="000D4FC4">
              <w:rPr>
                <w:iCs/>
                <w:lang w:val="it-IT"/>
              </w:rPr>
              <w:t>Longiarú</w:t>
            </w:r>
            <w:proofErr w:type="spellEnd"/>
            <w:r w:rsidRPr="000D4FC4">
              <w:rPr>
                <w:iCs/>
                <w:lang w:val="it-IT"/>
              </w:rPr>
              <w:t>/</w:t>
            </w:r>
            <w:proofErr w:type="spellStart"/>
            <w:r w:rsidRPr="000D4FC4">
              <w:rPr>
                <w:iCs/>
                <w:lang w:val="it-IT"/>
              </w:rPr>
              <w:t>Lungiarü</w:t>
            </w:r>
            <w:proofErr w:type="spellEnd"/>
          </w:p>
          <w:p w14:paraId="33000301" w14:textId="77777777" w:rsidR="000D4FC4" w:rsidRPr="000D4FC4" w:rsidRDefault="000D4FC4" w:rsidP="000D4FC4">
            <w:pPr>
              <w:pStyle w:val="Listenabsatz"/>
              <w:numPr>
                <w:ilvl w:val="0"/>
                <w:numId w:val="4"/>
              </w:numPr>
              <w:spacing w:before="40" w:after="40"/>
              <w:jc w:val="both"/>
              <w:rPr>
                <w:iCs/>
                <w:lang w:val="it-IT"/>
              </w:rPr>
            </w:pPr>
            <w:r w:rsidRPr="000D4FC4">
              <w:rPr>
                <w:iCs/>
                <w:lang w:val="it-IT"/>
              </w:rPr>
              <w:t xml:space="preserve">HOTEL ANTERMOIA SAS DI WINKLER IVO &amp; CO. – </w:t>
            </w:r>
            <w:proofErr w:type="spellStart"/>
            <w:r w:rsidRPr="000D4FC4">
              <w:rPr>
                <w:iCs/>
                <w:lang w:val="it-IT"/>
              </w:rPr>
              <w:t>Untermoj</w:t>
            </w:r>
            <w:proofErr w:type="spellEnd"/>
            <w:r w:rsidRPr="000D4FC4">
              <w:rPr>
                <w:iCs/>
                <w:lang w:val="it-IT"/>
              </w:rPr>
              <w:t>/Antermoia/</w:t>
            </w:r>
            <w:proofErr w:type="spellStart"/>
            <w:r w:rsidRPr="000D4FC4">
              <w:rPr>
                <w:iCs/>
                <w:lang w:val="it-IT"/>
              </w:rPr>
              <w:t>Antermëia</w:t>
            </w:r>
            <w:proofErr w:type="spellEnd"/>
          </w:p>
          <w:p w14:paraId="3735CD2C" w14:textId="1285D318" w:rsidR="000D4FC4" w:rsidRPr="000D4FC4" w:rsidRDefault="000D4FC4" w:rsidP="00AE32EE">
            <w:pPr>
              <w:spacing w:before="40" w:after="40"/>
              <w:jc w:val="both"/>
              <w:rPr>
                <w:lang w:val="it-IT"/>
              </w:rPr>
            </w:pPr>
          </w:p>
        </w:tc>
      </w:tr>
      <w:tr w:rsidR="00200D95" w14:paraId="4E5DDDEC" w14:textId="77777777" w:rsidTr="00200D95">
        <w:tc>
          <w:tcPr>
            <w:tcW w:w="3629" w:type="dxa"/>
          </w:tcPr>
          <w:p w14:paraId="14B53CF8" w14:textId="021781A0" w:rsidR="00200D95" w:rsidRPr="00200D95" w:rsidRDefault="00200D95" w:rsidP="00AE32EE">
            <w:pPr>
              <w:spacing w:before="40" w:after="40"/>
              <w:jc w:val="center"/>
              <w:rPr>
                <w:iCs/>
              </w:rPr>
            </w:pPr>
            <w:r w:rsidRPr="00200D95">
              <w:rPr>
                <w:b/>
                <w:bCs/>
                <w:iCs/>
              </w:rPr>
              <w:t>Ansuchen</w:t>
            </w:r>
          </w:p>
        </w:tc>
        <w:tc>
          <w:tcPr>
            <w:tcW w:w="3629" w:type="dxa"/>
          </w:tcPr>
          <w:p w14:paraId="508F07E1" w14:textId="2AD1C97A" w:rsidR="00200D95" w:rsidRDefault="00200D95" w:rsidP="00AE32EE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200D95">
              <w:rPr>
                <w:b/>
                <w:bCs/>
                <w:lang w:val="it-IT"/>
              </w:rPr>
              <w:t>Richiesta</w:t>
            </w:r>
          </w:p>
        </w:tc>
        <w:tc>
          <w:tcPr>
            <w:tcW w:w="3629" w:type="dxa"/>
          </w:tcPr>
          <w:p w14:paraId="07F0B650" w14:textId="0F90C7A3" w:rsidR="00200D95" w:rsidRPr="00A81863" w:rsidRDefault="00A81863" w:rsidP="00AE32EE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A81863">
              <w:rPr>
                <w:b/>
                <w:bCs/>
              </w:rPr>
              <w:t>Domanda</w:t>
            </w:r>
            <w:proofErr w:type="spellEnd"/>
          </w:p>
        </w:tc>
      </w:tr>
      <w:tr w:rsidR="00200D95" w14:paraId="43F4D64F" w14:textId="77777777" w:rsidTr="00200D95">
        <w:tc>
          <w:tcPr>
            <w:tcW w:w="3629" w:type="dxa"/>
          </w:tcPr>
          <w:p w14:paraId="7A7C9637" w14:textId="77777777" w:rsidR="00200D95" w:rsidRPr="00200D95" w:rsidRDefault="00200D95" w:rsidP="00AE32EE">
            <w:pPr>
              <w:spacing w:before="40" w:after="40"/>
              <w:jc w:val="both"/>
              <w:rPr>
                <w:b/>
                <w:bCs/>
                <w:iCs/>
              </w:rPr>
            </w:pPr>
          </w:p>
        </w:tc>
        <w:tc>
          <w:tcPr>
            <w:tcW w:w="3629" w:type="dxa"/>
          </w:tcPr>
          <w:p w14:paraId="75A96FD5" w14:textId="77777777" w:rsidR="00200D95" w:rsidRDefault="00200D95" w:rsidP="00AE32EE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9" w:type="dxa"/>
          </w:tcPr>
          <w:p w14:paraId="189BB704" w14:textId="1A2E1A08" w:rsidR="00200D95" w:rsidRPr="00A81863" w:rsidRDefault="00200D95" w:rsidP="00AE32EE">
            <w:pPr>
              <w:spacing w:before="40" w:after="40"/>
              <w:jc w:val="both"/>
            </w:pPr>
          </w:p>
        </w:tc>
      </w:tr>
      <w:tr w:rsidR="00200D95" w:rsidRPr="002703C9" w14:paraId="66D8DA84" w14:textId="77777777" w:rsidTr="00200D95">
        <w:tc>
          <w:tcPr>
            <w:tcW w:w="3629" w:type="dxa"/>
          </w:tcPr>
          <w:p w14:paraId="6DAB4D0C" w14:textId="442EE3CB" w:rsidR="00200D95" w:rsidRDefault="00200D95" w:rsidP="00AE32EE">
            <w:pPr>
              <w:spacing w:before="40" w:after="40"/>
              <w:jc w:val="both"/>
              <w:rPr>
                <w:iCs/>
              </w:rPr>
            </w:pPr>
            <w:r w:rsidRPr="00200D95">
              <w:rPr>
                <w:iCs/>
              </w:rPr>
              <w:t xml:space="preserve">Für das Ansuchen ist das in der Anlage befindliche Formular zu verwenden, mit welchem der Besitz der darin aufgelisteten Bedingungen erklärt wird. Das Ansuchen ist an folgende E-Mail-Adresse zu senden: </w:t>
            </w:r>
            <w:hyperlink r:id="rId8" w:history="1">
              <w:r w:rsidR="00AE32EE" w:rsidRPr="00B7288F">
                <w:rPr>
                  <w:rStyle w:val="Hyperlink"/>
                </w:rPr>
                <w:t>info@comun.sanmartindetor.bz.it</w:t>
              </w:r>
            </w:hyperlink>
          </w:p>
          <w:p w14:paraId="71302FC7" w14:textId="50A539E8" w:rsidR="00AE32EE" w:rsidRPr="00200D95" w:rsidRDefault="00AE32EE" w:rsidP="00AE32EE">
            <w:pPr>
              <w:spacing w:before="40" w:after="40"/>
              <w:jc w:val="both"/>
              <w:rPr>
                <w:b/>
                <w:bCs/>
                <w:iCs/>
              </w:rPr>
            </w:pPr>
          </w:p>
        </w:tc>
        <w:tc>
          <w:tcPr>
            <w:tcW w:w="3629" w:type="dxa"/>
          </w:tcPr>
          <w:p w14:paraId="6D40C3AB" w14:textId="03A9EE3E" w:rsidR="00200D95" w:rsidRPr="00A81863" w:rsidRDefault="00200D95" w:rsidP="00AE32EE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200D95">
              <w:rPr>
                <w:lang w:val="it-IT"/>
              </w:rPr>
              <w:t xml:space="preserve">Per la richiesta deve essere utilizzato il modulo di cui all’allegato, con il quale viene dichiarato il possesso dei requisiti ivi elencati. La richiesta deve essere presentata all’indirizzo e-mail </w:t>
            </w:r>
            <w:r w:rsidR="00A81863">
              <w:rPr>
                <w:lang w:val="it-IT"/>
              </w:rPr>
              <w:t>info@comun.sanmartindetor.bz.it</w:t>
            </w:r>
          </w:p>
        </w:tc>
        <w:tc>
          <w:tcPr>
            <w:tcW w:w="3629" w:type="dxa"/>
          </w:tcPr>
          <w:p w14:paraId="60A5CE6A" w14:textId="4DA3D867" w:rsidR="00200D95" w:rsidRPr="00A81863" w:rsidRDefault="00A81863" w:rsidP="00AE32EE">
            <w:pPr>
              <w:spacing w:before="40" w:after="40"/>
              <w:jc w:val="both"/>
              <w:rPr>
                <w:lang w:val="it-IT"/>
              </w:rPr>
            </w:pPr>
            <w:r w:rsidRPr="00A81863">
              <w:rPr>
                <w:lang w:val="it-IT"/>
              </w:rPr>
              <w:t xml:space="preserve">Por la domanda </w:t>
            </w:r>
            <w:proofErr w:type="spellStart"/>
            <w:r w:rsidRPr="00A81863">
              <w:rPr>
                <w:lang w:val="it-IT"/>
              </w:rPr>
              <w:t>él</w:t>
            </w:r>
            <w:proofErr w:type="spellEnd"/>
            <w:r w:rsidRPr="00A81863">
              <w:rPr>
                <w:lang w:val="it-IT"/>
              </w:rPr>
              <w:t xml:space="preserve"> d</w:t>
            </w:r>
            <w:r>
              <w:rPr>
                <w:lang w:val="it-IT"/>
              </w:rPr>
              <w:t xml:space="preserve">a </w:t>
            </w:r>
            <w:proofErr w:type="spellStart"/>
            <w:r>
              <w:rPr>
                <w:lang w:val="it-IT"/>
              </w:rPr>
              <w:t>adoré</w:t>
            </w:r>
            <w:proofErr w:type="spellEnd"/>
            <w:r>
              <w:rPr>
                <w:lang w:val="it-IT"/>
              </w:rPr>
              <w:t xml:space="preserve"> le formular </w:t>
            </w:r>
            <w:proofErr w:type="spellStart"/>
            <w:r>
              <w:rPr>
                <w:lang w:val="it-IT"/>
              </w:rPr>
              <w:t>injunté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cun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chël</w:t>
            </w:r>
            <w:proofErr w:type="spellEnd"/>
            <w:r>
              <w:rPr>
                <w:lang w:val="it-IT"/>
              </w:rPr>
              <w:t xml:space="preserve"> che al </w:t>
            </w:r>
            <w:proofErr w:type="spellStart"/>
            <w:r>
              <w:rPr>
                <w:lang w:val="it-IT"/>
              </w:rPr>
              <w:t>vëgn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detlaré</w:t>
            </w:r>
            <w:proofErr w:type="spellEnd"/>
            <w:r>
              <w:rPr>
                <w:lang w:val="it-IT"/>
              </w:rPr>
              <w:t xml:space="preserve"> le </w:t>
            </w:r>
            <w:proofErr w:type="spellStart"/>
            <w:r>
              <w:rPr>
                <w:lang w:val="it-IT"/>
              </w:rPr>
              <w:t>posses</w:t>
            </w:r>
            <w:proofErr w:type="spellEnd"/>
            <w:r>
              <w:rPr>
                <w:lang w:val="it-IT"/>
              </w:rPr>
              <w:t xml:space="preserve"> di </w:t>
            </w:r>
            <w:proofErr w:type="spellStart"/>
            <w:r>
              <w:rPr>
                <w:lang w:val="it-IT"/>
              </w:rPr>
              <w:t>recuisic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damaná</w:t>
            </w:r>
            <w:proofErr w:type="spellEnd"/>
            <w:r>
              <w:rPr>
                <w:lang w:val="it-IT"/>
              </w:rPr>
              <w:t xml:space="preserve">. La domanda è da </w:t>
            </w:r>
            <w:proofErr w:type="spellStart"/>
            <w:r>
              <w:rPr>
                <w:lang w:val="it-IT"/>
              </w:rPr>
              <w:t>mené</w:t>
            </w:r>
            <w:proofErr w:type="spellEnd"/>
            <w:r>
              <w:rPr>
                <w:lang w:val="it-IT"/>
              </w:rPr>
              <w:t xml:space="preserve"> a </w:t>
            </w:r>
            <w:proofErr w:type="spellStart"/>
            <w:r>
              <w:rPr>
                <w:lang w:val="it-IT"/>
              </w:rPr>
              <w:t>chësta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misciun</w:t>
            </w:r>
            <w:proofErr w:type="spellEnd"/>
            <w:r>
              <w:rPr>
                <w:lang w:val="it-IT"/>
              </w:rPr>
              <w:t xml:space="preserve"> e-mail: info@comun.sanmartindetor.bz.it</w:t>
            </w:r>
          </w:p>
        </w:tc>
      </w:tr>
      <w:tr w:rsidR="00200D95" w:rsidRPr="002703C9" w14:paraId="73A3EF99" w14:textId="77777777" w:rsidTr="00200D95">
        <w:tc>
          <w:tcPr>
            <w:tcW w:w="3629" w:type="dxa"/>
          </w:tcPr>
          <w:p w14:paraId="1602AF10" w14:textId="2547F102" w:rsidR="00200D95" w:rsidRPr="00200D95" w:rsidRDefault="00200D95" w:rsidP="00AE32EE">
            <w:pPr>
              <w:spacing w:before="40" w:after="40"/>
              <w:jc w:val="both"/>
              <w:rPr>
                <w:iCs/>
              </w:rPr>
            </w:pPr>
            <w:r w:rsidRPr="00200D95">
              <w:rPr>
                <w:iCs/>
              </w:rPr>
              <w:t>In Falle der Unmöglichkeit, E-Mails zu versenden, kann das Ansuchen nach Vereinbarung eines Termins mit der Gemeinde unter Tel. 047</w:t>
            </w:r>
            <w:r w:rsidR="00A81863">
              <w:rPr>
                <w:iCs/>
              </w:rPr>
              <w:t>4/523125</w:t>
            </w:r>
            <w:r w:rsidRPr="00200D95">
              <w:rPr>
                <w:iCs/>
              </w:rPr>
              <w:t xml:space="preserve"> von Montag bis Freitag von 9.00 bis 12.30 Uhr persönlich abgeben werden. </w:t>
            </w:r>
          </w:p>
        </w:tc>
        <w:tc>
          <w:tcPr>
            <w:tcW w:w="3629" w:type="dxa"/>
          </w:tcPr>
          <w:p w14:paraId="040B1920" w14:textId="77777777" w:rsidR="00200D95" w:rsidRDefault="00200D95" w:rsidP="00AE32EE">
            <w:pPr>
              <w:spacing w:before="40" w:after="40"/>
              <w:jc w:val="both"/>
              <w:rPr>
                <w:lang w:val="it-IT"/>
              </w:rPr>
            </w:pPr>
            <w:r w:rsidRPr="00200D95">
              <w:rPr>
                <w:lang w:val="it-IT"/>
              </w:rPr>
              <w:t xml:space="preserve">Solo in caso di impossibilità ad inviare </w:t>
            </w:r>
            <w:proofErr w:type="gramStart"/>
            <w:r w:rsidRPr="00200D95">
              <w:rPr>
                <w:lang w:val="it-IT"/>
              </w:rPr>
              <w:t>l’email</w:t>
            </w:r>
            <w:proofErr w:type="gramEnd"/>
            <w:r w:rsidRPr="00200D95">
              <w:rPr>
                <w:lang w:val="it-IT"/>
              </w:rPr>
              <w:t xml:space="preserve"> è possibile consegnare la richiesta a mano, previo appuntamento, contattando il Comune al numero 047</w:t>
            </w:r>
            <w:r w:rsidR="00A81863">
              <w:rPr>
                <w:lang w:val="it-IT"/>
              </w:rPr>
              <w:t>4/523125</w:t>
            </w:r>
            <w:r w:rsidRPr="00200D95">
              <w:rPr>
                <w:lang w:val="it-IT"/>
              </w:rPr>
              <w:t xml:space="preserve"> dal lunedì al venerdì dalle ore 9.00 alle ore 12.30.</w:t>
            </w:r>
          </w:p>
          <w:p w14:paraId="4852AF7A" w14:textId="1CB26CF8" w:rsidR="00AE32EE" w:rsidRPr="00200D95" w:rsidRDefault="00AE32EE" w:rsidP="00AE32EE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3629" w:type="dxa"/>
          </w:tcPr>
          <w:p w14:paraId="0002AF84" w14:textId="53CE2BA7" w:rsidR="00200D95" w:rsidRPr="00A81863" w:rsidRDefault="00A81863" w:rsidP="00AE32EE">
            <w:pPr>
              <w:spacing w:before="40" w:after="40"/>
              <w:jc w:val="both"/>
              <w:rPr>
                <w:lang w:val="it-IT"/>
              </w:rPr>
            </w:pPr>
            <w:proofErr w:type="spellStart"/>
            <w:r>
              <w:rPr>
                <w:lang w:val="it-IT"/>
              </w:rPr>
              <w:t>Tl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caje</w:t>
            </w:r>
            <w:proofErr w:type="spellEnd"/>
            <w:r>
              <w:rPr>
                <w:lang w:val="it-IT"/>
              </w:rPr>
              <w:t xml:space="preserve"> che ara ne </w:t>
            </w:r>
            <w:proofErr w:type="spellStart"/>
            <w:r>
              <w:rPr>
                <w:lang w:val="it-IT"/>
              </w:rPr>
              <w:t>vá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nia</w:t>
            </w:r>
            <w:proofErr w:type="spellEnd"/>
            <w:r>
              <w:rPr>
                <w:lang w:val="it-IT"/>
              </w:rPr>
              <w:t xml:space="preserve"> da </w:t>
            </w:r>
            <w:proofErr w:type="spellStart"/>
            <w:r>
              <w:rPr>
                <w:lang w:val="it-IT"/>
              </w:rPr>
              <w:t>mené</w:t>
            </w:r>
            <w:proofErr w:type="spellEnd"/>
            <w:r>
              <w:rPr>
                <w:lang w:val="it-IT"/>
              </w:rPr>
              <w:t xml:space="preserve"> e-mails, </w:t>
            </w:r>
            <w:proofErr w:type="spellStart"/>
            <w:r>
              <w:rPr>
                <w:lang w:val="it-IT"/>
              </w:rPr>
              <w:t>po</w:t>
            </w:r>
            <w:proofErr w:type="spellEnd"/>
            <w:r>
              <w:rPr>
                <w:lang w:val="it-IT"/>
              </w:rPr>
              <w:t xml:space="preserve"> la domanda </w:t>
            </w:r>
            <w:proofErr w:type="spellStart"/>
            <w:r>
              <w:rPr>
                <w:lang w:val="it-IT"/>
              </w:rPr>
              <w:t>gni</w:t>
            </w:r>
            <w:proofErr w:type="spellEnd"/>
            <w:r>
              <w:rPr>
                <w:lang w:val="it-IT"/>
              </w:rPr>
              <w:t xml:space="preserve"> dada </w:t>
            </w:r>
            <w:proofErr w:type="spellStart"/>
            <w:r>
              <w:rPr>
                <w:lang w:val="it-IT"/>
              </w:rPr>
              <w:t>jö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personalmënter</w:t>
            </w:r>
            <w:proofErr w:type="spellEnd"/>
            <w:r>
              <w:rPr>
                <w:lang w:val="it-IT"/>
              </w:rPr>
              <w:t xml:space="preserve"> te Comun, </w:t>
            </w:r>
            <w:proofErr w:type="spellStart"/>
            <w:r>
              <w:rPr>
                <w:lang w:val="it-IT"/>
              </w:rPr>
              <w:t>tolon</w:t>
            </w:r>
            <w:proofErr w:type="spellEnd"/>
            <w:r>
              <w:rPr>
                <w:lang w:val="it-IT"/>
              </w:rPr>
              <w:t xml:space="preserve"> n </w:t>
            </w:r>
            <w:proofErr w:type="spellStart"/>
            <w:r>
              <w:rPr>
                <w:lang w:val="it-IT"/>
              </w:rPr>
              <w:t>apuntamënt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telefonan</w:t>
            </w:r>
            <w:proofErr w:type="spellEnd"/>
            <w:r>
              <w:rPr>
                <w:lang w:val="it-IT"/>
              </w:rPr>
              <w:t xml:space="preserve"> te Comun al nr. 0474/523125 dal </w:t>
            </w:r>
            <w:proofErr w:type="spellStart"/>
            <w:r>
              <w:rPr>
                <w:lang w:val="it-IT"/>
              </w:rPr>
              <w:t>lönesc</w:t>
            </w:r>
            <w:proofErr w:type="spellEnd"/>
            <w:r>
              <w:rPr>
                <w:lang w:val="it-IT"/>
              </w:rPr>
              <w:t xml:space="preserve"> al </w:t>
            </w:r>
            <w:proofErr w:type="spellStart"/>
            <w:r>
              <w:rPr>
                <w:lang w:val="it-IT"/>
              </w:rPr>
              <w:t>vëndres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dales</w:t>
            </w:r>
            <w:proofErr w:type="spellEnd"/>
            <w:r>
              <w:rPr>
                <w:lang w:val="it-IT"/>
              </w:rPr>
              <w:t xml:space="preserve"> 8.30 </w:t>
            </w:r>
            <w:proofErr w:type="spellStart"/>
            <w:r>
              <w:rPr>
                <w:lang w:val="it-IT"/>
              </w:rPr>
              <w:t>ales</w:t>
            </w:r>
            <w:proofErr w:type="spellEnd"/>
            <w:r>
              <w:rPr>
                <w:lang w:val="it-IT"/>
              </w:rPr>
              <w:t xml:space="preserve"> 12.30.</w:t>
            </w:r>
          </w:p>
        </w:tc>
      </w:tr>
      <w:tr w:rsidR="00200D95" w:rsidRPr="002703C9" w14:paraId="7E6AB5DA" w14:textId="77777777" w:rsidTr="00200D95">
        <w:tc>
          <w:tcPr>
            <w:tcW w:w="3629" w:type="dxa"/>
          </w:tcPr>
          <w:p w14:paraId="09F1D726" w14:textId="5ECF70AB" w:rsidR="00200D95" w:rsidRPr="00200D95" w:rsidRDefault="00200D95" w:rsidP="00AE32EE">
            <w:pPr>
              <w:spacing w:before="40" w:after="40"/>
              <w:jc w:val="both"/>
              <w:rPr>
                <w:iCs/>
              </w:rPr>
            </w:pPr>
            <w:r w:rsidRPr="00200D95">
              <w:rPr>
                <w:iCs/>
              </w:rPr>
              <w:t xml:space="preserve">Die Gemeinde trifft aufgrund der eingehenden Ansuchen die Entscheidung, </w:t>
            </w:r>
            <w:r w:rsidRPr="00200D95">
              <w:rPr>
                <w:iCs/>
              </w:rPr>
              <w:lastRenderedPageBreak/>
              <w:t xml:space="preserve">welchen Personen Lebensmittelgutscheine ausgehändigt werden und wird die Begünstigten und auch die Lebensmittelgeschäfte entsprechend informieren. </w:t>
            </w:r>
          </w:p>
        </w:tc>
        <w:tc>
          <w:tcPr>
            <w:tcW w:w="3629" w:type="dxa"/>
          </w:tcPr>
          <w:p w14:paraId="7BE57C89" w14:textId="005D523A" w:rsidR="00200D95" w:rsidRPr="00200D95" w:rsidRDefault="00200D95" w:rsidP="00AE32EE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200D95">
              <w:rPr>
                <w:lang w:val="it-IT"/>
              </w:rPr>
              <w:lastRenderedPageBreak/>
              <w:t xml:space="preserve">Il Comune sulla base delle richieste presentate deciderà a quali persone saranno </w:t>
            </w:r>
            <w:r w:rsidRPr="00200D95">
              <w:rPr>
                <w:lang w:val="it-IT"/>
              </w:rPr>
              <w:lastRenderedPageBreak/>
              <w:t>consegnati i buoni spesa per l’acquisto di generi alimentari ed informerà i beneficiari ed anche i negozi alimentari.</w:t>
            </w:r>
          </w:p>
        </w:tc>
        <w:tc>
          <w:tcPr>
            <w:tcW w:w="3629" w:type="dxa"/>
          </w:tcPr>
          <w:p w14:paraId="1DD79543" w14:textId="27958041" w:rsidR="00200D95" w:rsidRPr="00A81863" w:rsidRDefault="00A81863" w:rsidP="00AE32EE">
            <w:pPr>
              <w:spacing w:before="40" w:after="40"/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L’Comun </w:t>
            </w:r>
            <w:proofErr w:type="spellStart"/>
            <w:r>
              <w:rPr>
                <w:lang w:val="it-IT"/>
              </w:rPr>
              <w:t>tolará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aladô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dles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domandes</w:t>
            </w:r>
            <w:proofErr w:type="spellEnd"/>
            <w:r>
              <w:rPr>
                <w:lang w:val="it-IT"/>
              </w:rPr>
              <w:t xml:space="preserve"> che </w:t>
            </w:r>
            <w:proofErr w:type="spellStart"/>
            <w:r>
              <w:rPr>
                <w:lang w:val="it-IT"/>
              </w:rPr>
              <w:t>vëgn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dades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jö</w:t>
            </w:r>
            <w:proofErr w:type="spellEnd"/>
            <w:r>
              <w:rPr>
                <w:lang w:val="it-IT"/>
              </w:rPr>
              <w:t xml:space="preserve"> la </w:t>
            </w:r>
            <w:proofErr w:type="spellStart"/>
            <w:r>
              <w:rPr>
                <w:lang w:val="it-IT"/>
              </w:rPr>
              <w:t>dezijiun</w:t>
            </w:r>
            <w:proofErr w:type="spellEnd"/>
            <w:r>
              <w:rPr>
                <w:lang w:val="it-IT"/>
              </w:rPr>
              <w:t xml:space="preserve"> a chi che al ti </w:t>
            </w:r>
            <w:proofErr w:type="spellStart"/>
            <w:r>
              <w:rPr>
                <w:lang w:val="it-IT"/>
              </w:rPr>
              <w:lastRenderedPageBreak/>
              <w:t>gnará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partí</w:t>
            </w:r>
            <w:proofErr w:type="spellEnd"/>
            <w:r>
              <w:rPr>
                <w:lang w:val="it-IT"/>
              </w:rPr>
              <w:t xml:space="preserve"> fora i </w:t>
            </w:r>
            <w:proofErr w:type="spellStart"/>
            <w:r>
              <w:rPr>
                <w:lang w:val="it-IT"/>
              </w:rPr>
              <w:t>bons</w:t>
            </w:r>
            <w:proofErr w:type="spellEnd"/>
            <w:r>
              <w:rPr>
                <w:lang w:val="it-IT"/>
              </w:rPr>
              <w:t xml:space="preserve"> por </w:t>
            </w:r>
            <w:proofErr w:type="spellStart"/>
            <w:r>
              <w:rPr>
                <w:lang w:val="it-IT"/>
              </w:rPr>
              <w:t>alimentars</w:t>
            </w:r>
            <w:proofErr w:type="spellEnd"/>
            <w:r>
              <w:rPr>
                <w:lang w:val="it-IT"/>
              </w:rPr>
              <w:t xml:space="preserve"> y </w:t>
            </w:r>
            <w:proofErr w:type="spellStart"/>
            <w:r>
              <w:rPr>
                <w:lang w:val="it-IT"/>
              </w:rPr>
              <w:t>informará</w:t>
            </w:r>
            <w:proofErr w:type="spellEnd"/>
            <w:r>
              <w:rPr>
                <w:lang w:val="it-IT"/>
              </w:rPr>
              <w:t xml:space="preserve"> i </w:t>
            </w:r>
            <w:proofErr w:type="spellStart"/>
            <w:r>
              <w:rPr>
                <w:lang w:val="it-IT"/>
              </w:rPr>
              <w:t>benefiziars</w:t>
            </w:r>
            <w:proofErr w:type="spellEnd"/>
            <w:r>
              <w:rPr>
                <w:lang w:val="it-IT"/>
              </w:rPr>
              <w:t xml:space="preserve"> y </w:t>
            </w:r>
            <w:proofErr w:type="spellStart"/>
            <w:r>
              <w:rPr>
                <w:lang w:val="it-IT"/>
              </w:rPr>
              <w:t>les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boteghes</w:t>
            </w:r>
            <w:proofErr w:type="spellEnd"/>
            <w:r>
              <w:rPr>
                <w:lang w:val="it-IT"/>
              </w:rPr>
              <w:t>.</w:t>
            </w:r>
          </w:p>
        </w:tc>
      </w:tr>
      <w:tr w:rsidR="00200D95" w:rsidRPr="002703C9" w14:paraId="48983973" w14:textId="77777777" w:rsidTr="00200D95">
        <w:tc>
          <w:tcPr>
            <w:tcW w:w="3629" w:type="dxa"/>
          </w:tcPr>
          <w:p w14:paraId="29171D1A" w14:textId="77777777" w:rsidR="00200D95" w:rsidRPr="00200D95" w:rsidRDefault="00200D95" w:rsidP="00AE32EE">
            <w:pPr>
              <w:spacing w:before="40" w:after="40"/>
              <w:jc w:val="both"/>
              <w:rPr>
                <w:iCs/>
                <w:lang w:val="it-IT"/>
              </w:rPr>
            </w:pPr>
          </w:p>
        </w:tc>
        <w:tc>
          <w:tcPr>
            <w:tcW w:w="3629" w:type="dxa"/>
          </w:tcPr>
          <w:p w14:paraId="257B47EE" w14:textId="77777777" w:rsidR="00200D95" w:rsidRPr="00200D95" w:rsidRDefault="00200D95" w:rsidP="00AE32EE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3629" w:type="dxa"/>
          </w:tcPr>
          <w:p w14:paraId="76C44702" w14:textId="2DE78237" w:rsidR="00200D95" w:rsidRPr="00A81863" w:rsidRDefault="00200D95" w:rsidP="00AE32EE">
            <w:pPr>
              <w:spacing w:before="40" w:after="40"/>
              <w:jc w:val="both"/>
              <w:rPr>
                <w:lang w:val="it-IT"/>
              </w:rPr>
            </w:pPr>
          </w:p>
        </w:tc>
      </w:tr>
      <w:tr w:rsidR="00200D95" w14:paraId="3B4500E6" w14:textId="77777777" w:rsidTr="00200D95">
        <w:tc>
          <w:tcPr>
            <w:tcW w:w="3629" w:type="dxa"/>
          </w:tcPr>
          <w:p w14:paraId="11C44FEE" w14:textId="614038BE" w:rsidR="00200D95" w:rsidRPr="00200D95" w:rsidRDefault="00200D95" w:rsidP="00AE32EE">
            <w:pPr>
              <w:spacing w:before="40" w:after="40"/>
              <w:jc w:val="center"/>
              <w:rPr>
                <w:iCs/>
              </w:rPr>
            </w:pPr>
            <w:r w:rsidRPr="00200D95">
              <w:rPr>
                <w:b/>
                <w:bCs/>
                <w:iCs/>
              </w:rPr>
              <w:t>Kontrolle</w:t>
            </w:r>
          </w:p>
        </w:tc>
        <w:tc>
          <w:tcPr>
            <w:tcW w:w="3629" w:type="dxa"/>
          </w:tcPr>
          <w:p w14:paraId="186F3B31" w14:textId="17282CAD" w:rsidR="00200D95" w:rsidRDefault="00200D95" w:rsidP="00AE32EE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200D95">
              <w:rPr>
                <w:b/>
                <w:bCs/>
                <w:lang w:val="it-IT"/>
              </w:rPr>
              <w:t>Controlli</w:t>
            </w:r>
          </w:p>
        </w:tc>
        <w:tc>
          <w:tcPr>
            <w:tcW w:w="3629" w:type="dxa"/>
          </w:tcPr>
          <w:p w14:paraId="333B112A" w14:textId="7CCA8DE1" w:rsidR="00200D95" w:rsidRPr="00A81863" w:rsidRDefault="00A81863" w:rsidP="00AE32EE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A81863">
              <w:rPr>
                <w:b/>
                <w:bCs/>
              </w:rPr>
              <w:t>Controi</w:t>
            </w:r>
            <w:proofErr w:type="spellEnd"/>
          </w:p>
        </w:tc>
      </w:tr>
      <w:tr w:rsidR="00200D95" w14:paraId="4D774295" w14:textId="77777777" w:rsidTr="00200D95">
        <w:tc>
          <w:tcPr>
            <w:tcW w:w="3629" w:type="dxa"/>
          </w:tcPr>
          <w:p w14:paraId="0DE77F4B" w14:textId="77777777" w:rsidR="00200D95" w:rsidRPr="00200D95" w:rsidRDefault="00200D95" w:rsidP="00AE32EE">
            <w:pPr>
              <w:spacing w:before="40" w:after="40"/>
              <w:jc w:val="both"/>
              <w:rPr>
                <w:b/>
                <w:bCs/>
                <w:iCs/>
              </w:rPr>
            </w:pPr>
          </w:p>
        </w:tc>
        <w:tc>
          <w:tcPr>
            <w:tcW w:w="3629" w:type="dxa"/>
          </w:tcPr>
          <w:p w14:paraId="403E8C70" w14:textId="77777777" w:rsidR="00200D95" w:rsidRDefault="00200D95" w:rsidP="00AE32EE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9" w:type="dxa"/>
          </w:tcPr>
          <w:p w14:paraId="050B184C" w14:textId="7E3E89EF" w:rsidR="00200D95" w:rsidRPr="00A81863" w:rsidRDefault="00200D95" w:rsidP="00AE32EE">
            <w:pPr>
              <w:spacing w:before="40" w:after="40"/>
              <w:jc w:val="both"/>
            </w:pPr>
          </w:p>
        </w:tc>
      </w:tr>
      <w:tr w:rsidR="00200D95" w:rsidRPr="002703C9" w14:paraId="42D72A1C" w14:textId="77777777" w:rsidTr="00200D95">
        <w:tc>
          <w:tcPr>
            <w:tcW w:w="3629" w:type="dxa"/>
          </w:tcPr>
          <w:p w14:paraId="71606F54" w14:textId="537759C6" w:rsidR="00200D95" w:rsidRPr="00200D95" w:rsidRDefault="00200D95" w:rsidP="00AE32EE">
            <w:pPr>
              <w:spacing w:before="40" w:after="40"/>
              <w:jc w:val="both"/>
              <w:rPr>
                <w:b/>
                <w:bCs/>
                <w:iCs/>
              </w:rPr>
            </w:pPr>
            <w:r w:rsidRPr="00200D95">
              <w:rPr>
                <w:iCs/>
              </w:rPr>
              <w:t xml:space="preserve">Die Gemeinde wird stichprobenartig Kontrollen über den Wahrheitsgehalt der obgenannten Erklärungen durchführen. In diesem Zusammenhang wird darauf hingewiesen, dass im Sinne der Artikel 75 und 76 des DPR Nr. 445/2000 Falschaussagen und unwahre Angaben strafrechtliche Sanktionen und den Verlust der Begünstigung zur Folge haben werden. </w:t>
            </w:r>
          </w:p>
        </w:tc>
        <w:tc>
          <w:tcPr>
            <w:tcW w:w="3629" w:type="dxa"/>
          </w:tcPr>
          <w:p w14:paraId="6AC2713C" w14:textId="7B46A5C3" w:rsidR="00200D95" w:rsidRPr="00200D95" w:rsidRDefault="00200D95" w:rsidP="00AE32EE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200D95">
              <w:rPr>
                <w:lang w:val="it-IT"/>
              </w:rPr>
              <w:t xml:space="preserve">Il Comune potrà effettuare i dovuti controlli, anche a campione, circa la veridicità delle dichiarazioni rese. Si ricorda in questo contesto che a norma degli articoli 75 e 76 del DPR n. 445/2000 in caso di dichiarazioni non veritiere e di falsità negli atti conseguiranno sanzioni penali e la decadenza dei benefici conseguiti. </w:t>
            </w:r>
          </w:p>
        </w:tc>
        <w:tc>
          <w:tcPr>
            <w:tcW w:w="3629" w:type="dxa"/>
          </w:tcPr>
          <w:p w14:paraId="1B9BD737" w14:textId="09B1B3F3" w:rsidR="00200D95" w:rsidRPr="00A81863" w:rsidRDefault="00A81863" w:rsidP="00AE32EE">
            <w:pPr>
              <w:spacing w:before="40" w:after="4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L’Comun </w:t>
            </w:r>
            <w:proofErr w:type="spellStart"/>
            <w:r>
              <w:rPr>
                <w:lang w:val="it-IT"/>
              </w:rPr>
              <w:t>podará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fá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controi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ince</w:t>
            </w:r>
            <w:proofErr w:type="spellEnd"/>
            <w:r>
              <w:rPr>
                <w:lang w:val="it-IT"/>
              </w:rPr>
              <w:t xml:space="preserve"> a </w:t>
            </w:r>
            <w:proofErr w:type="spellStart"/>
            <w:r>
              <w:rPr>
                <w:lang w:val="it-IT"/>
              </w:rPr>
              <w:t>caje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sce</w:t>
            </w:r>
            <w:proofErr w:type="spellEnd"/>
            <w:r>
              <w:rPr>
                <w:lang w:val="it-IT"/>
              </w:rPr>
              <w:t xml:space="preserve"> ci che è </w:t>
            </w:r>
            <w:proofErr w:type="spellStart"/>
            <w:r>
              <w:rPr>
                <w:lang w:val="it-IT"/>
              </w:rPr>
              <w:t>gnü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detlaré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corespogn</w:t>
            </w:r>
            <w:proofErr w:type="spellEnd"/>
            <w:r>
              <w:rPr>
                <w:lang w:val="it-IT"/>
              </w:rPr>
              <w:t xml:space="preserve"> ala </w:t>
            </w:r>
            <w:proofErr w:type="spellStart"/>
            <w:r>
              <w:rPr>
                <w:lang w:val="it-IT"/>
              </w:rPr>
              <w:t>verité</w:t>
            </w:r>
            <w:proofErr w:type="spellEnd"/>
            <w:r>
              <w:rPr>
                <w:lang w:val="it-IT"/>
              </w:rPr>
              <w:t>.</w:t>
            </w:r>
            <w:r w:rsidR="00A10820">
              <w:rPr>
                <w:lang w:val="it-IT"/>
              </w:rPr>
              <w:t xml:space="preserve"> Al </w:t>
            </w:r>
            <w:proofErr w:type="spellStart"/>
            <w:r w:rsidR="00A10820">
              <w:rPr>
                <w:lang w:val="it-IT"/>
              </w:rPr>
              <w:t>vëgn</w:t>
            </w:r>
            <w:proofErr w:type="spellEnd"/>
            <w:r w:rsidR="00A10820">
              <w:rPr>
                <w:lang w:val="it-IT"/>
              </w:rPr>
              <w:t xml:space="preserve"> </w:t>
            </w:r>
            <w:proofErr w:type="spellStart"/>
            <w:r w:rsidR="00A10820">
              <w:rPr>
                <w:lang w:val="it-IT"/>
              </w:rPr>
              <w:t>recordé</w:t>
            </w:r>
            <w:proofErr w:type="spellEnd"/>
            <w:r w:rsidR="00A10820">
              <w:rPr>
                <w:lang w:val="it-IT"/>
              </w:rPr>
              <w:t xml:space="preserve"> te </w:t>
            </w:r>
            <w:proofErr w:type="spellStart"/>
            <w:r w:rsidR="00A10820">
              <w:rPr>
                <w:lang w:val="it-IT"/>
              </w:rPr>
              <w:t>chësc</w:t>
            </w:r>
            <w:proofErr w:type="spellEnd"/>
            <w:r w:rsidR="00A10820">
              <w:rPr>
                <w:lang w:val="it-IT"/>
              </w:rPr>
              <w:t xml:space="preserve"> contest che </w:t>
            </w:r>
            <w:proofErr w:type="spellStart"/>
            <w:r w:rsidR="00A10820">
              <w:rPr>
                <w:lang w:val="it-IT"/>
              </w:rPr>
              <w:t>aladô</w:t>
            </w:r>
            <w:proofErr w:type="spellEnd"/>
            <w:r w:rsidR="00A10820">
              <w:rPr>
                <w:lang w:val="it-IT"/>
              </w:rPr>
              <w:t xml:space="preserve"> di art. 75 y 76 </w:t>
            </w:r>
            <w:proofErr w:type="spellStart"/>
            <w:r w:rsidR="00A10820">
              <w:rPr>
                <w:lang w:val="it-IT"/>
              </w:rPr>
              <w:t>dl</w:t>
            </w:r>
            <w:proofErr w:type="spellEnd"/>
            <w:r w:rsidR="00A10820">
              <w:rPr>
                <w:lang w:val="it-IT"/>
              </w:rPr>
              <w:t xml:space="preserve"> DPR nr. 445/2000 á </w:t>
            </w:r>
            <w:proofErr w:type="spellStart"/>
            <w:r w:rsidR="00A10820">
              <w:rPr>
                <w:lang w:val="it-IT"/>
              </w:rPr>
              <w:t>detlaraziuns</w:t>
            </w:r>
            <w:proofErr w:type="spellEnd"/>
            <w:r w:rsidR="00A10820">
              <w:rPr>
                <w:lang w:val="it-IT"/>
              </w:rPr>
              <w:t xml:space="preserve"> </w:t>
            </w:r>
            <w:proofErr w:type="spellStart"/>
            <w:r w:rsidR="00A10820">
              <w:rPr>
                <w:lang w:val="it-IT"/>
              </w:rPr>
              <w:t>nia</w:t>
            </w:r>
            <w:proofErr w:type="spellEnd"/>
            <w:r w:rsidR="00A10820">
              <w:rPr>
                <w:lang w:val="it-IT"/>
              </w:rPr>
              <w:t xml:space="preserve"> </w:t>
            </w:r>
            <w:proofErr w:type="spellStart"/>
            <w:r w:rsidR="00A10820">
              <w:rPr>
                <w:lang w:val="it-IT"/>
              </w:rPr>
              <w:t>vëi</w:t>
            </w:r>
            <w:proofErr w:type="spellEnd"/>
            <w:r w:rsidR="00A10820">
              <w:rPr>
                <w:lang w:val="it-IT"/>
              </w:rPr>
              <w:t xml:space="preserve"> y </w:t>
            </w:r>
            <w:proofErr w:type="spellStart"/>
            <w:r w:rsidR="00A10820">
              <w:rPr>
                <w:lang w:val="it-IT"/>
              </w:rPr>
              <w:t>falades</w:t>
            </w:r>
            <w:proofErr w:type="spellEnd"/>
            <w:r w:rsidR="00A10820">
              <w:rPr>
                <w:lang w:val="it-IT"/>
              </w:rPr>
              <w:t xml:space="preserve"> </w:t>
            </w:r>
            <w:proofErr w:type="spellStart"/>
            <w:r w:rsidR="00A10820">
              <w:rPr>
                <w:lang w:val="it-IT"/>
              </w:rPr>
              <w:t>sciöche</w:t>
            </w:r>
            <w:proofErr w:type="spellEnd"/>
            <w:r w:rsidR="00A10820">
              <w:rPr>
                <w:lang w:val="it-IT"/>
              </w:rPr>
              <w:t xml:space="preserve"> </w:t>
            </w:r>
            <w:proofErr w:type="spellStart"/>
            <w:r w:rsidR="00A10820">
              <w:rPr>
                <w:lang w:val="it-IT"/>
              </w:rPr>
              <w:t>conseguënza</w:t>
            </w:r>
            <w:proofErr w:type="spellEnd"/>
            <w:r w:rsidR="00A10820">
              <w:rPr>
                <w:lang w:val="it-IT"/>
              </w:rPr>
              <w:t xml:space="preserve"> </w:t>
            </w:r>
            <w:proofErr w:type="spellStart"/>
            <w:r w:rsidR="00A10820">
              <w:rPr>
                <w:lang w:val="it-IT"/>
              </w:rPr>
              <w:t>sanziuns</w:t>
            </w:r>
            <w:proofErr w:type="spellEnd"/>
            <w:r w:rsidR="00A10820">
              <w:rPr>
                <w:lang w:val="it-IT"/>
              </w:rPr>
              <w:t xml:space="preserve"> </w:t>
            </w:r>
            <w:proofErr w:type="spellStart"/>
            <w:r w:rsidR="00A10820">
              <w:rPr>
                <w:lang w:val="it-IT"/>
              </w:rPr>
              <w:t>penales</w:t>
            </w:r>
            <w:proofErr w:type="spellEnd"/>
            <w:r w:rsidR="00A10820">
              <w:rPr>
                <w:lang w:val="it-IT"/>
              </w:rPr>
              <w:t xml:space="preserve"> y la </w:t>
            </w:r>
            <w:proofErr w:type="spellStart"/>
            <w:r w:rsidR="00A10820">
              <w:rPr>
                <w:lang w:val="it-IT"/>
              </w:rPr>
              <w:t>decadënza</w:t>
            </w:r>
            <w:proofErr w:type="spellEnd"/>
            <w:r w:rsidR="00A10820">
              <w:rPr>
                <w:lang w:val="it-IT"/>
              </w:rPr>
              <w:t xml:space="preserve"> dal </w:t>
            </w:r>
            <w:proofErr w:type="spellStart"/>
            <w:r w:rsidR="00A10820">
              <w:rPr>
                <w:lang w:val="it-IT"/>
              </w:rPr>
              <w:t>benefiz</w:t>
            </w:r>
            <w:proofErr w:type="spellEnd"/>
            <w:r w:rsidR="00A10820">
              <w:rPr>
                <w:lang w:val="it-IT"/>
              </w:rPr>
              <w:t>.</w:t>
            </w:r>
          </w:p>
        </w:tc>
      </w:tr>
      <w:tr w:rsidR="00200D95" w:rsidRPr="002703C9" w14:paraId="276B6E90" w14:textId="77777777" w:rsidTr="00200D95">
        <w:tc>
          <w:tcPr>
            <w:tcW w:w="3629" w:type="dxa"/>
          </w:tcPr>
          <w:p w14:paraId="6FDA6A17" w14:textId="77777777" w:rsidR="00200D95" w:rsidRPr="00200D95" w:rsidRDefault="00200D95" w:rsidP="00200D95">
            <w:pPr>
              <w:jc w:val="both"/>
              <w:rPr>
                <w:iCs/>
                <w:lang w:val="it-IT"/>
              </w:rPr>
            </w:pPr>
          </w:p>
        </w:tc>
        <w:tc>
          <w:tcPr>
            <w:tcW w:w="3629" w:type="dxa"/>
          </w:tcPr>
          <w:p w14:paraId="610A3C62" w14:textId="77777777" w:rsidR="00200D95" w:rsidRPr="00200D95" w:rsidRDefault="00200D95" w:rsidP="00200D95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3629" w:type="dxa"/>
          </w:tcPr>
          <w:p w14:paraId="2924EECA" w14:textId="407EF1AC" w:rsidR="00200D95" w:rsidRPr="00A81863" w:rsidRDefault="00200D95" w:rsidP="00A81863">
            <w:pPr>
              <w:jc w:val="both"/>
              <w:rPr>
                <w:lang w:val="it-IT"/>
              </w:rPr>
            </w:pPr>
          </w:p>
        </w:tc>
      </w:tr>
      <w:tr w:rsidR="00200D95" w:rsidRPr="002703C9" w14:paraId="3E2AFB75" w14:textId="77777777" w:rsidTr="00200D95">
        <w:tc>
          <w:tcPr>
            <w:tcW w:w="3629" w:type="dxa"/>
          </w:tcPr>
          <w:p w14:paraId="0A0AA406" w14:textId="77777777" w:rsidR="00200D95" w:rsidRPr="00200D95" w:rsidRDefault="00200D95" w:rsidP="00200D95">
            <w:pPr>
              <w:jc w:val="both"/>
              <w:rPr>
                <w:iCs/>
                <w:lang w:val="it-IT"/>
              </w:rPr>
            </w:pPr>
          </w:p>
        </w:tc>
        <w:tc>
          <w:tcPr>
            <w:tcW w:w="3629" w:type="dxa"/>
          </w:tcPr>
          <w:p w14:paraId="0F7E8E12" w14:textId="77777777" w:rsidR="00200D95" w:rsidRPr="00200D95" w:rsidRDefault="00200D95" w:rsidP="00200D95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3629" w:type="dxa"/>
          </w:tcPr>
          <w:p w14:paraId="554337D8" w14:textId="60BB60D4" w:rsidR="00200D95" w:rsidRPr="00A81863" w:rsidRDefault="00200D95" w:rsidP="00A81863">
            <w:pPr>
              <w:jc w:val="both"/>
              <w:rPr>
                <w:lang w:val="it-IT"/>
              </w:rPr>
            </w:pPr>
          </w:p>
        </w:tc>
      </w:tr>
      <w:tr w:rsidR="00200D95" w14:paraId="1C51A568" w14:textId="77777777" w:rsidTr="00200D95">
        <w:tc>
          <w:tcPr>
            <w:tcW w:w="3629" w:type="dxa"/>
          </w:tcPr>
          <w:p w14:paraId="64924F95" w14:textId="034340C8" w:rsidR="00200D95" w:rsidRPr="00200D95" w:rsidRDefault="00200D95" w:rsidP="00200D95">
            <w:pPr>
              <w:jc w:val="center"/>
              <w:rPr>
                <w:iCs/>
              </w:rPr>
            </w:pPr>
            <w:r w:rsidRPr="00200D95">
              <w:rPr>
                <w:b/>
                <w:bCs/>
                <w:iCs/>
              </w:rPr>
              <w:t>Datenschutz</w:t>
            </w:r>
          </w:p>
        </w:tc>
        <w:tc>
          <w:tcPr>
            <w:tcW w:w="3629" w:type="dxa"/>
          </w:tcPr>
          <w:p w14:paraId="4208CDA1" w14:textId="60522BE5" w:rsidR="00200D95" w:rsidRDefault="00200D95" w:rsidP="00200D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00D95">
              <w:rPr>
                <w:b/>
                <w:bCs/>
                <w:lang w:val="it-IT"/>
              </w:rPr>
              <w:t>Privacy</w:t>
            </w:r>
          </w:p>
        </w:tc>
        <w:tc>
          <w:tcPr>
            <w:tcW w:w="3629" w:type="dxa"/>
          </w:tcPr>
          <w:p w14:paraId="5C04005D" w14:textId="08A17E73" w:rsidR="00200D95" w:rsidRPr="00A10820" w:rsidRDefault="00A10820" w:rsidP="00A10820">
            <w:pPr>
              <w:jc w:val="center"/>
              <w:rPr>
                <w:b/>
                <w:bCs/>
              </w:rPr>
            </w:pPr>
            <w:proofErr w:type="spellStart"/>
            <w:r w:rsidRPr="00A10820">
              <w:rPr>
                <w:b/>
                <w:bCs/>
              </w:rPr>
              <w:t>Privac</w:t>
            </w:r>
            <w:proofErr w:type="spellEnd"/>
          </w:p>
        </w:tc>
      </w:tr>
      <w:tr w:rsidR="00200D95" w14:paraId="4CBA4D92" w14:textId="77777777" w:rsidTr="00200D95">
        <w:tc>
          <w:tcPr>
            <w:tcW w:w="3629" w:type="dxa"/>
          </w:tcPr>
          <w:p w14:paraId="756F1566" w14:textId="77777777" w:rsidR="00200D95" w:rsidRPr="00200D95" w:rsidRDefault="00200D95" w:rsidP="00200D9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629" w:type="dxa"/>
          </w:tcPr>
          <w:p w14:paraId="3E0EC466" w14:textId="77777777" w:rsidR="00200D95" w:rsidRDefault="00200D95" w:rsidP="00200D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9" w:type="dxa"/>
          </w:tcPr>
          <w:p w14:paraId="4194D461" w14:textId="66C56709" w:rsidR="00200D95" w:rsidRPr="00A81863" w:rsidRDefault="00200D95" w:rsidP="00A81863">
            <w:pPr>
              <w:jc w:val="both"/>
            </w:pPr>
          </w:p>
        </w:tc>
      </w:tr>
      <w:tr w:rsidR="00200D95" w:rsidRPr="002703C9" w14:paraId="72924CA1" w14:textId="77777777" w:rsidTr="00200D95">
        <w:tc>
          <w:tcPr>
            <w:tcW w:w="3629" w:type="dxa"/>
          </w:tcPr>
          <w:p w14:paraId="426557E4" w14:textId="7192AA68" w:rsidR="00200D95" w:rsidRPr="00200D95" w:rsidRDefault="00200D95" w:rsidP="00AE32EE">
            <w:pPr>
              <w:spacing w:before="40" w:after="40"/>
              <w:jc w:val="both"/>
              <w:rPr>
                <w:b/>
                <w:bCs/>
                <w:iCs/>
              </w:rPr>
            </w:pPr>
            <w:r w:rsidRPr="00200D95">
              <w:rPr>
                <w:iCs/>
              </w:rPr>
              <w:t xml:space="preserve">Die personenbezogenen Daten der ansuchenden Person werden gemäß der allgemeinen Europäischen Verordnung 2016/679 ausschließlich zum Zweck dieses Verfahrens verarbeitet. </w:t>
            </w:r>
          </w:p>
        </w:tc>
        <w:tc>
          <w:tcPr>
            <w:tcW w:w="3629" w:type="dxa"/>
          </w:tcPr>
          <w:p w14:paraId="7B7ABAFC" w14:textId="4B6ADE8F" w:rsidR="00200D95" w:rsidRPr="00200D95" w:rsidRDefault="00200D95" w:rsidP="00AE32EE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200D95">
              <w:rPr>
                <w:lang w:val="it-IT"/>
              </w:rPr>
              <w:t>I dati personali relativi alle persone richiedenti verranno trattati ai sensi del Regolamento Generale Europeo 2016/679 ai soli fini della presente procedura.</w:t>
            </w:r>
          </w:p>
        </w:tc>
        <w:tc>
          <w:tcPr>
            <w:tcW w:w="3629" w:type="dxa"/>
          </w:tcPr>
          <w:p w14:paraId="44E991E1" w14:textId="6A2CA873" w:rsidR="00200D95" w:rsidRPr="00A81863" w:rsidRDefault="00A10820" w:rsidP="00AE32EE">
            <w:pPr>
              <w:spacing w:before="40" w:after="4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I </w:t>
            </w:r>
            <w:proofErr w:type="spellStart"/>
            <w:r>
              <w:rPr>
                <w:lang w:val="it-IT"/>
              </w:rPr>
              <w:t>dac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personai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dles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porsones</w:t>
            </w:r>
            <w:proofErr w:type="spellEnd"/>
            <w:r>
              <w:rPr>
                <w:lang w:val="it-IT"/>
              </w:rPr>
              <w:t xml:space="preserve"> che </w:t>
            </w:r>
            <w:proofErr w:type="spellStart"/>
            <w:r>
              <w:rPr>
                <w:lang w:val="it-IT"/>
              </w:rPr>
              <w:t>fej</w:t>
            </w:r>
            <w:proofErr w:type="spellEnd"/>
            <w:r>
              <w:rPr>
                <w:lang w:val="it-IT"/>
              </w:rPr>
              <w:t xml:space="preserve"> domanda </w:t>
            </w:r>
            <w:proofErr w:type="spellStart"/>
            <w:r>
              <w:rPr>
                <w:lang w:val="it-IT"/>
              </w:rPr>
              <w:t>gnará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tratá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aladô</w:t>
            </w:r>
            <w:proofErr w:type="spellEnd"/>
            <w:r>
              <w:rPr>
                <w:lang w:val="it-IT"/>
              </w:rPr>
              <w:t xml:space="preserve"> dl </w:t>
            </w:r>
            <w:proofErr w:type="spellStart"/>
            <w:r>
              <w:rPr>
                <w:lang w:val="it-IT"/>
              </w:rPr>
              <w:t>Regolamënt</w:t>
            </w:r>
            <w:proofErr w:type="spellEnd"/>
            <w:r>
              <w:rPr>
                <w:lang w:val="it-IT"/>
              </w:rPr>
              <w:t xml:space="preserve"> General Europeo 2016/679 ma por i </w:t>
            </w:r>
            <w:proofErr w:type="spellStart"/>
            <w:r>
              <w:rPr>
                <w:lang w:val="it-IT"/>
              </w:rPr>
              <w:t>fins</w:t>
            </w:r>
            <w:proofErr w:type="spellEnd"/>
            <w:r>
              <w:rPr>
                <w:lang w:val="it-IT"/>
              </w:rPr>
              <w:t xml:space="preserve"> de </w:t>
            </w:r>
            <w:proofErr w:type="spellStart"/>
            <w:r>
              <w:rPr>
                <w:lang w:val="it-IT"/>
              </w:rPr>
              <w:t>chësta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prozedöra</w:t>
            </w:r>
            <w:proofErr w:type="spellEnd"/>
            <w:r>
              <w:rPr>
                <w:lang w:val="it-IT"/>
              </w:rPr>
              <w:t>.</w:t>
            </w:r>
          </w:p>
        </w:tc>
      </w:tr>
      <w:tr w:rsidR="00200D95" w:rsidRPr="002703C9" w14:paraId="012C0D67" w14:textId="77777777" w:rsidTr="00200D95">
        <w:tc>
          <w:tcPr>
            <w:tcW w:w="3629" w:type="dxa"/>
          </w:tcPr>
          <w:p w14:paraId="7E8FC302" w14:textId="77777777" w:rsidR="00200D95" w:rsidRPr="00200D95" w:rsidRDefault="00200D95" w:rsidP="00200D95">
            <w:pPr>
              <w:jc w:val="both"/>
              <w:rPr>
                <w:iCs/>
                <w:lang w:val="it-IT"/>
              </w:rPr>
            </w:pPr>
          </w:p>
        </w:tc>
        <w:tc>
          <w:tcPr>
            <w:tcW w:w="3629" w:type="dxa"/>
          </w:tcPr>
          <w:p w14:paraId="597A0DAA" w14:textId="77777777" w:rsidR="00200D95" w:rsidRDefault="00200D95" w:rsidP="00200D95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  <w:p w14:paraId="586E8D30" w14:textId="72A5B0BC" w:rsidR="00AE32EE" w:rsidRPr="00200D95" w:rsidRDefault="00AE32EE" w:rsidP="00200D95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3629" w:type="dxa"/>
          </w:tcPr>
          <w:p w14:paraId="6C390DE6" w14:textId="2E6449C3" w:rsidR="00200D95" w:rsidRPr="00A81863" w:rsidRDefault="00200D95" w:rsidP="00A81863">
            <w:pPr>
              <w:jc w:val="both"/>
              <w:rPr>
                <w:lang w:val="it-IT"/>
              </w:rPr>
            </w:pPr>
          </w:p>
        </w:tc>
      </w:tr>
      <w:tr w:rsidR="00200D95" w14:paraId="03560044" w14:textId="77777777" w:rsidTr="00200D95">
        <w:tc>
          <w:tcPr>
            <w:tcW w:w="3629" w:type="dxa"/>
          </w:tcPr>
          <w:p w14:paraId="6EB79FC5" w14:textId="1554D5B8" w:rsidR="00200D95" w:rsidRPr="00200D95" w:rsidRDefault="00200D95" w:rsidP="00A10820">
            <w:pPr>
              <w:jc w:val="center"/>
              <w:rPr>
                <w:iCs/>
              </w:rPr>
            </w:pPr>
            <w:r w:rsidRPr="00200D95">
              <w:t>Der Bürgermeister</w:t>
            </w:r>
          </w:p>
        </w:tc>
        <w:tc>
          <w:tcPr>
            <w:tcW w:w="3629" w:type="dxa"/>
          </w:tcPr>
          <w:p w14:paraId="2CF531CD" w14:textId="5DE90324" w:rsidR="00200D95" w:rsidRDefault="00200D95" w:rsidP="00A10820">
            <w:pPr>
              <w:jc w:val="center"/>
              <w:rPr>
                <w:rFonts w:ascii="Arial" w:hAnsi="Arial" w:cs="Arial"/>
                <w:b/>
                <w:bCs/>
              </w:rPr>
            </w:pPr>
            <w:r w:rsidRPr="00200D95">
              <w:rPr>
                <w:lang w:val="it-IT"/>
              </w:rPr>
              <w:t>Il Sindaco</w:t>
            </w:r>
          </w:p>
        </w:tc>
        <w:tc>
          <w:tcPr>
            <w:tcW w:w="3629" w:type="dxa"/>
          </w:tcPr>
          <w:p w14:paraId="15793AEA" w14:textId="1BA7DD07" w:rsidR="00200D95" w:rsidRPr="00A81863" w:rsidRDefault="00A10820" w:rsidP="00A10820">
            <w:pPr>
              <w:jc w:val="center"/>
            </w:pPr>
            <w:proofErr w:type="spellStart"/>
            <w:r>
              <w:t>L‘Ombolt</w:t>
            </w:r>
            <w:proofErr w:type="spellEnd"/>
          </w:p>
        </w:tc>
      </w:tr>
      <w:tr w:rsidR="00200D95" w14:paraId="25D1E762" w14:textId="77777777" w:rsidTr="00200D95">
        <w:tc>
          <w:tcPr>
            <w:tcW w:w="3629" w:type="dxa"/>
          </w:tcPr>
          <w:p w14:paraId="24B08AA6" w14:textId="00A67186" w:rsidR="00200D95" w:rsidRPr="00200D95" w:rsidRDefault="00200D95" w:rsidP="00A10820">
            <w:pPr>
              <w:jc w:val="center"/>
            </w:pPr>
            <w:r w:rsidRPr="00200D95">
              <w:rPr>
                <w:i/>
                <w:iCs/>
              </w:rPr>
              <w:t>(digital unterzeichnet)</w:t>
            </w:r>
          </w:p>
        </w:tc>
        <w:tc>
          <w:tcPr>
            <w:tcW w:w="3629" w:type="dxa"/>
          </w:tcPr>
          <w:p w14:paraId="4E6F5E18" w14:textId="4F2A6B32" w:rsidR="00200D95" w:rsidRDefault="00200D95" w:rsidP="00A10820">
            <w:pPr>
              <w:jc w:val="center"/>
              <w:rPr>
                <w:rFonts w:ascii="Arial" w:hAnsi="Arial" w:cs="Arial"/>
                <w:b/>
                <w:bCs/>
              </w:rPr>
            </w:pPr>
            <w:r w:rsidRPr="00200D95">
              <w:rPr>
                <w:i/>
                <w:iCs/>
                <w:lang w:val="it-IT"/>
              </w:rPr>
              <w:t>(firmato digitalmente)</w:t>
            </w:r>
          </w:p>
        </w:tc>
        <w:tc>
          <w:tcPr>
            <w:tcW w:w="3629" w:type="dxa"/>
          </w:tcPr>
          <w:p w14:paraId="23C3D2EE" w14:textId="27262262" w:rsidR="00200D95" w:rsidRPr="00A10820" w:rsidRDefault="00A10820" w:rsidP="00A10820">
            <w:pPr>
              <w:jc w:val="center"/>
              <w:rPr>
                <w:i/>
                <w:iCs/>
              </w:rPr>
            </w:pPr>
            <w:r w:rsidRPr="00A10820">
              <w:rPr>
                <w:i/>
                <w:iCs/>
              </w:rPr>
              <w:t>(</w:t>
            </w:r>
            <w:proofErr w:type="spellStart"/>
            <w:r w:rsidRPr="00A10820">
              <w:rPr>
                <w:i/>
                <w:iCs/>
              </w:rPr>
              <w:t>firmé</w:t>
            </w:r>
            <w:proofErr w:type="spellEnd"/>
            <w:r w:rsidRPr="00A10820">
              <w:rPr>
                <w:i/>
                <w:iCs/>
              </w:rPr>
              <w:t xml:space="preserve"> </w:t>
            </w:r>
            <w:proofErr w:type="spellStart"/>
            <w:r w:rsidRPr="00A10820">
              <w:rPr>
                <w:i/>
                <w:iCs/>
              </w:rPr>
              <w:t>digitalmënter</w:t>
            </w:r>
            <w:proofErr w:type="spellEnd"/>
            <w:r w:rsidRPr="00A10820">
              <w:rPr>
                <w:i/>
                <w:iCs/>
              </w:rPr>
              <w:t>)</w:t>
            </w:r>
          </w:p>
        </w:tc>
      </w:tr>
      <w:tr w:rsidR="00200D95" w14:paraId="454C2310" w14:textId="77777777" w:rsidTr="00200D95">
        <w:tc>
          <w:tcPr>
            <w:tcW w:w="3629" w:type="dxa"/>
          </w:tcPr>
          <w:p w14:paraId="1BDC2DA0" w14:textId="77777777" w:rsidR="00200D95" w:rsidRPr="00200D95" w:rsidRDefault="00200D95" w:rsidP="00200D95">
            <w:pPr>
              <w:jc w:val="both"/>
              <w:rPr>
                <w:i/>
                <w:iCs/>
              </w:rPr>
            </w:pPr>
          </w:p>
        </w:tc>
        <w:tc>
          <w:tcPr>
            <w:tcW w:w="3629" w:type="dxa"/>
          </w:tcPr>
          <w:p w14:paraId="4FEA229D" w14:textId="77777777" w:rsidR="00200D95" w:rsidRDefault="00200D95" w:rsidP="00200D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9" w:type="dxa"/>
          </w:tcPr>
          <w:p w14:paraId="68CF2685" w14:textId="21799231" w:rsidR="00200D95" w:rsidRPr="00A81863" w:rsidRDefault="00200D95" w:rsidP="00A81863">
            <w:pPr>
              <w:jc w:val="both"/>
            </w:pPr>
          </w:p>
        </w:tc>
      </w:tr>
      <w:tr w:rsidR="00200D95" w14:paraId="48490B93" w14:textId="77777777" w:rsidTr="00200D95">
        <w:tc>
          <w:tcPr>
            <w:tcW w:w="3629" w:type="dxa"/>
          </w:tcPr>
          <w:p w14:paraId="4A56840F" w14:textId="77777777" w:rsidR="00200D95" w:rsidRPr="00200D95" w:rsidRDefault="00200D95" w:rsidP="00200D95">
            <w:pPr>
              <w:jc w:val="both"/>
              <w:rPr>
                <w:i/>
                <w:iCs/>
              </w:rPr>
            </w:pPr>
          </w:p>
        </w:tc>
        <w:tc>
          <w:tcPr>
            <w:tcW w:w="3629" w:type="dxa"/>
          </w:tcPr>
          <w:p w14:paraId="56434D28" w14:textId="77777777" w:rsidR="00200D95" w:rsidRDefault="00200D95" w:rsidP="00200D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9" w:type="dxa"/>
          </w:tcPr>
          <w:p w14:paraId="7415008C" w14:textId="643EBF71" w:rsidR="00200D95" w:rsidRPr="00A81863" w:rsidRDefault="00200D95" w:rsidP="00A81863">
            <w:pPr>
              <w:jc w:val="both"/>
            </w:pPr>
          </w:p>
        </w:tc>
      </w:tr>
      <w:tr w:rsidR="00200D95" w14:paraId="3D0C9EC1" w14:textId="77777777" w:rsidTr="00200D95">
        <w:tc>
          <w:tcPr>
            <w:tcW w:w="3629" w:type="dxa"/>
          </w:tcPr>
          <w:p w14:paraId="1987F656" w14:textId="19106DB3" w:rsidR="00200D95" w:rsidRPr="00200D95" w:rsidRDefault="00200D95" w:rsidP="00200D95">
            <w:pPr>
              <w:jc w:val="both"/>
              <w:rPr>
                <w:i/>
                <w:iCs/>
              </w:rPr>
            </w:pPr>
            <w:r w:rsidRPr="00200D95">
              <w:t>Datum/</w:t>
            </w:r>
            <w:proofErr w:type="spellStart"/>
            <w:r w:rsidRPr="00200D95">
              <w:t>data</w:t>
            </w:r>
            <w:proofErr w:type="spellEnd"/>
            <w:r w:rsidR="00A10820">
              <w:t xml:space="preserve">: </w:t>
            </w:r>
            <w:r w:rsidR="002703C9">
              <w:t>03.06</w:t>
            </w:r>
            <w:r w:rsidR="00D03421">
              <w:t>.2021</w:t>
            </w:r>
          </w:p>
        </w:tc>
        <w:tc>
          <w:tcPr>
            <w:tcW w:w="3629" w:type="dxa"/>
          </w:tcPr>
          <w:p w14:paraId="1D34FE59" w14:textId="77777777" w:rsidR="00200D95" w:rsidRDefault="00200D95" w:rsidP="00200D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9" w:type="dxa"/>
          </w:tcPr>
          <w:p w14:paraId="1001F8FE" w14:textId="6EF3E214" w:rsidR="00200D95" w:rsidRPr="00A81863" w:rsidRDefault="00200D95" w:rsidP="00A81863">
            <w:pPr>
              <w:jc w:val="both"/>
            </w:pPr>
          </w:p>
        </w:tc>
      </w:tr>
      <w:tr w:rsidR="00200D95" w14:paraId="277FB7D9" w14:textId="77777777" w:rsidTr="00200D95">
        <w:tc>
          <w:tcPr>
            <w:tcW w:w="3629" w:type="dxa"/>
          </w:tcPr>
          <w:p w14:paraId="2A3B797E" w14:textId="77777777" w:rsidR="00200D95" w:rsidRPr="00200D95" w:rsidRDefault="00200D95" w:rsidP="00200D95">
            <w:pPr>
              <w:jc w:val="both"/>
            </w:pPr>
          </w:p>
        </w:tc>
        <w:tc>
          <w:tcPr>
            <w:tcW w:w="3629" w:type="dxa"/>
          </w:tcPr>
          <w:p w14:paraId="68925009" w14:textId="77777777" w:rsidR="00200D95" w:rsidRDefault="00200D95" w:rsidP="00200D9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05F59EC" w14:textId="77777777" w:rsidR="000211FA" w:rsidRDefault="000211FA" w:rsidP="00200D9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14C478B" w14:textId="501568B9" w:rsidR="000211FA" w:rsidRDefault="000211FA" w:rsidP="00200D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9" w:type="dxa"/>
          </w:tcPr>
          <w:p w14:paraId="46B08D8C" w14:textId="150E5129" w:rsidR="00200D95" w:rsidRPr="00A81863" w:rsidRDefault="00200D95" w:rsidP="00A81863">
            <w:pPr>
              <w:jc w:val="both"/>
            </w:pPr>
          </w:p>
        </w:tc>
      </w:tr>
      <w:tr w:rsidR="00200D95" w14:paraId="5071CE12" w14:textId="77777777" w:rsidTr="00200D95">
        <w:tc>
          <w:tcPr>
            <w:tcW w:w="3629" w:type="dxa"/>
          </w:tcPr>
          <w:p w14:paraId="38FB71D0" w14:textId="4FBA6FF3" w:rsidR="00200D95" w:rsidRPr="00200D95" w:rsidRDefault="00200D95" w:rsidP="00200D95">
            <w:pPr>
              <w:spacing w:line="360" w:lineRule="auto"/>
              <w:ind w:right="178"/>
              <w:jc w:val="both"/>
            </w:pPr>
            <w:r w:rsidRPr="00200D95">
              <w:t>Anlage</w:t>
            </w:r>
            <w:r w:rsidR="00A10820">
              <w:t xml:space="preserve"> -</w:t>
            </w:r>
          </w:p>
          <w:p w14:paraId="205578B0" w14:textId="214A1A45" w:rsidR="00200D95" w:rsidRPr="00200D95" w:rsidRDefault="00200D95" w:rsidP="00200D95">
            <w:pPr>
              <w:jc w:val="both"/>
            </w:pPr>
            <w:r w:rsidRPr="00200D95">
              <w:t>Ansuchen mit Eigenerklärung</w:t>
            </w:r>
          </w:p>
        </w:tc>
        <w:tc>
          <w:tcPr>
            <w:tcW w:w="3629" w:type="dxa"/>
          </w:tcPr>
          <w:p w14:paraId="295F4551" w14:textId="2C1560F3" w:rsidR="00200D95" w:rsidRPr="00200D95" w:rsidRDefault="00200D95" w:rsidP="00A10820">
            <w:pPr>
              <w:pStyle w:val="Textkrper3"/>
              <w:spacing w:line="360" w:lineRule="auto"/>
              <w:rPr>
                <w:rFonts w:ascii="Times New Roman" w:hAnsi="Times New Roman"/>
                <w:sz w:val="20"/>
                <w:lang w:val="it-IT"/>
              </w:rPr>
            </w:pPr>
            <w:r w:rsidRPr="00200D95">
              <w:rPr>
                <w:rFonts w:ascii="Times New Roman" w:hAnsi="Times New Roman"/>
                <w:sz w:val="20"/>
                <w:lang w:val="it-IT"/>
              </w:rPr>
              <w:t>Allegato</w:t>
            </w:r>
            <w:r w:rsidR="00A10820">
              <w:rPr>
                <w:rFonts w:ascii="Times New Roman" w:hAnsi="Times New Roman"/>
                <w:sz w:val="20"/>
                <w:lang w:val="it-IT"/>
              </w:rPr>
              <w:t xml:space="preserve"> -</w:t>
            </w:r>
          </w:p>
          <w:p w14:paraId="24C9264B" w14:textId="46F2FA55" w:rsidR="00200D95" w:rsidRDefault="00200D95" w:rsidP="00200D95">
            <w:pPr>
              <w:jc w:val="both"/>
              <w:rPr>
                <w:rFonts w:ascii="Arial" w:hAnsi="Arial" w:cs="Arial"/>
                <w:b/>
                <w:bCs/>
              </w:rPr>
            </w:pPr>
            <w:r w:rsidRPr="00200D95">
              <w:rPr>
                <w:lang w:val="it-IT"/>
              </w:rPr>
              <w:t xml:space="preserve">richiesta con </w:t>
            </w:r>
            <w:proofErr w:type="spellStart"/>
            <w:r w:rsidRPr="00200D95">
              <w:rPr>
                <w:lang w:val="it-IT"/>
              </w:rPr>
              <w:t>autodichiararzione</w:t>
            </w:r>
            <w:proofErr w:type="spellEnd"/>
          </w:p>
        </w:tc>
        <w:tc>
          <w:tcPr>
            <w:tcW w:w="3629" w:type="dxa"/>
          </w:tcPr>
          <w:p w14:paraId="5CECCE57" w14:textId="4B516D03" w:rsidR="00200D95" w:rsidRDefault="00A10820" w:rsidP="00A81863">
            <w:pPr>
              <w:jc w:val="both"/>
            </w:pPr>
            <w:proofErr w:type="spellStart"/>
            <w:r>
              <w:t>Injunta</w:t>
            </w:r>
            <w:proofErr w:type="spellEnd"/>
            <w:r>
              <w:t xml:space="preserve"> – </w:t>
            </w:r>
          </w:p>
          <w:p w14:paraId="0A03C68A" w14:textId="5551369E" w:rsidR="00A10820" w:rsidRPr="00A81863" w:rsidRDefault="00A10820" w:rsidP="00A10820">
            <w:pPr>
              <w:spacing w:before="120"/>
              <w:jc w:val="both"/>
            </w:pPr>
            <w:proofErr w:type="spellStart"/>
            <w:r>
              <w:t>domanda</w:t>
            </w:r>
            <w:proofErr w:type="spellEnd"/>
            <w:r>
              <w:t xml:space="preserve"> </w:t>
            </w:r>
            <w:proofErr w:type="spellStart"/>
            <w:r>
              <w:t>cun</w:t>
            </w:r>
            <w:proofErr w:type="spellEnd"/>
            <w:r>
              <w:t xml:space="preserve"> </w:t>
            </w:r>
            <w:proofErr w:type="spellStart"/>
            <w:r>
              <w:t>autodetlaraziun</w:t>
            </w:r>
            <w:proofErr w:type="spellEnd"/>
          </w:p>
        </w:tc>
      </w:tr>
    </w:tbl>
    <w:p w14:paraId="55A1E476" w14:textId="77777777" w:rsidR="00200D95" w:rsidRDefault="00200D95">
      <w:pPr>
        <w:rPr>
          <w:rFonts w:ascii="Arial" w:hAnsi="Arial" w:cs="Arial"/>
          <w:b/>
          <w:bCs/>
        </w:rPr>
      </w:pPr>
    </w:p>
    <w:sectPr w:rsidR="00200D95" w:rsidSect="00A10820">
      <w:footerReference w:type="default" r:id="rId9"/>
      <w:pgSz w:w="11906" w:h="16838"/>
      <w:pgMar w:top="1134" w:right="567" w:bottom="1134" w:left="567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B39D" w14:textId="77777777" w:rsidR="000861C0" w:rsidRDefault="000861C0">
      <w:r>
        <w:separator/>
      </w:r>
    </w:p>
  </w:endnote>
  <w:endnote w:type="continuationSeparator" w:id="0">
    <w:p w14:paraId="7C994437" w14:textId="77777777" w:rsidR="000861C0" w:rsidRDefault="0008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DF1B" w14:textId="77777777" w:rsidR="00E54FD0" w:rsidRDefault="00E54F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8BAD" w14:textId="77777777" w:rsidR="000861C0" w:rsidRDefault="000861C0">
      <w:r>
        <w:separator/>
      </w:r>
    </w:p>
  </w:footnote>
  <w:footnote w:type="continuationSeparator" w:id="0">
    <w:p w14:paraId="24213106" w14:textId="77777777" w:rsidR="000861C0" w:rsidRDefault="0008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27AD"/>
    <w:multiLevelType w:val="hybridMultilevel"/>
    <w:tmpl w:val="9A8EC7E6"/>
    <w:lvl w:ilvl="0" w:tplc="04070001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E1DFF"/>
    <w:multiLevelType w:val="multilevel"/>
    <w:tmpl w:val="CDF0E8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965E97"/>
    <w:multiLevelType w:val="multilevel"/>
    <w:tmpl w:val="363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84C7B44"/>
    <w:multiLevelType w:val="multilevel"/>
    <w:tmpl w:val="7180D8C0"/>
    <w:lvl w:ilvl="0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76"/>
        </w:tabs>
        <w:ind w:left="12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36"/>
        </w:tabs>
        <w:ind w:left="16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16"/>
        </w:tabs>
        <w:ind w:left="27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96"/>
        </w:tabs>
        <w:ind w:left="3796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D0"/>
    <w:rsid w:val="00010DD5"/>
    <w:rsid w:val="000211FA"/>
    <w:rsid w:val="000406CF"/>
    <w:rsid w:val="000861C0"/>
    <w:rsid w:val="000D23BF"/>
    <w:rsid w:val="000D4FC4"/>
    <w:rsid w:val="001831A0"/>
    <w:rsid w:val="00200D95"/>
    <w:rsid w:val="0026442B"/>
    <w:rsid w:val="00265A45"/>
    <w:rsid w:val="002703C9"/>
    <w:rsid w:val="0029249F"/>
    <w:rsid w:val="002B0CA5"/>
    <w:rsid w:val="00361C97"/>
    <w:rsid w:val="003E2BB2"/>
    <w:rsid w:val="00463390"/>
    <w:rsid w:val="00497D48"/>
    <w:rsid w:val="006350FE"/>
    <w:rsid w:val="00641F4D"/>
    <w:rsid w:val="00796A98"/>
    <w:rsid w:val="007E7EB7"/>
    <w:rsid w:val="00915EE9"/>
    <w:rsid w:val="009855B5"/>
    <w:rsid w:val="009E7AA2"/>
    <w:rsid w:val="00A10820"/>
    <w:rsid w:val="00A15F73"/>
    <w:rsid w:val="00A81863"/>
    <w:rsid w:val="00A93620"/>
    <w:rsid w:val="00AE32EE"/>
    <w:rsid w:val="00B37AAF"/>
    <w:rsid w:val="00BE338B"/>
    <w:rsid w:val="00C43271"/>
    <w:rsid w:val="00C67610"/>
    <w:rsid w:val="00D03421"/>
    <w:rsid w:val="00D6786F"/>
    <w:rsid w:val="00DA5994"/>
    <w:rsid w:val="00DE04C1"/>
    <w:rsid w:val="00E54FD0"/>
    <w:rsid w:val="00E635EB"/>
    <w:rsid w:val="00F3078C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5343"/>
  <w15:docId w15:val="{F42821A7-E8C5-49D4-AC26-6D97A869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lang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line="240" w:lineRule="atLeast"/>
      <w:ind w:left="271" w:hanging="271"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hAnsi="Arial" w:cs="Arial"/>
      <w:lang w:val="en-US"/>
    </w:rPr>
  </w:style>
  <w:style w:type="paragraph" w:styleId="berschrift3">
    <w:name w:val="heading 3"/>
    <w:basedOn w:val="berschrift"/>
    <w:uiPriority w:val="9"/>
    <w:semiHidden/>
    <w:unhideWhenUsed/>
    <w:qFormat/>
    <w:pPr>
      <w:outlineLvl w:val="2"/>
    </w:p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pBdr>
        <w:bottom w:val="single" w:sz="36" w:space="1" w:color="00000A"/>
      </w:pBdr>
      <w:ind w:left="284"/>
      <w:jc w:val="right"/>
      <w:outlineLvl w:val="3"/>
    </w:pPr>
    <w:rPr>
      <w:rFonts w:ascii="Arial" w:hAnsi="Arial" w:cs="Arial"/>
      <w:b/>
      <w:bCs/>
      <w:sz w:val="24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erschrift2Zchn">
    <w:name w:val="Überschrift 2 Zchn"/>
    <w:basedOn w:val="Absatz-Standardschriftart"/>
    <w:qFormat/>
    <w:rPr>
      <w:rFonts w:ascii="Arial" w:eastAsia="Times New Roman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krper3Zchn">
    <w:name w:val="Textkörper 3 Zchn"/>
    <w:basedOn w:val="Absatz-Standardschriftart"/>
    <w:qFormat/>
    <w:rPr>
      <w:rFonts w:ascii="Century Schoolbook" w:eastAsia="Times New Roman" w:hAnsi="Century Schoolbook" w:cs="Times New Roman"/>
      <w:szCs w:val="20"/>
    </w:rPr>
  </w:style>
  <w:style w:type="character" w:customStyle="1" w:styleId="Textkrper-Einzug2Zchn">
    <w:name w:val="Textkörper-Einzug 2 Zchn"/>
    <w:basedOn w:val="Absatz-Standardschriftart"/>
    <w:qFormat/>
    <w:rPr>
      <w:rFonts w:ascii="Arial" w:eastAsia="Times New Roman" w:hAnsi="Arial" w:cs="Times New Roman"/>
      <w:b/>
      <w:szCs w:val="20"/>
    </w:rPr>
  </w:style>
  <w:style w:type="character" w:customStyle="1" w:styleId="Textkrper2Zchn">
    <w:name w:val="Textkörper 2 Zchn"/>
    <w:basedOn w:val="Absatz-Standardschriftart"/>
    <w:qFormat/>
    <w:rPr>
      <w:rFonts w:ascii="Times New Roman" w:eastAsia="Times New Roman" w:hAnsi="Times New Roman"/>
      <w:lang w:eastAsia="en-US"/>
    </w:rPr>
  </w:style>
  <w:style w:type="character" w:customStyle="1" w:styleId="Textkrper-ZeileneinzugZchn">
    <w:name w:val="Textkörper-Zeileneinzug Zchn"/>
    <w:basedOn w:val="Absatz-Standardschriftart"/>
    <w:qFormat/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SprechblasentextZchn">
    <w:name w:val="Sprechblasentext Zchn"/>
    <w:basedOn w:val="Absatz-Standardschriftart"/>
    <w:qFormat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uzeileZchn">
    <w:name w:val="Fußzeile Zchn"/>
    <w:basedOn w:val="Absatz-Standardschriftart"/>
    <w:qFormat/>
    <w:rPr>
      <w:rFonts w:ascii="Times New Roman" w:eastAsia="Times New Roman" w:hAnsi="Times New Roman"/>
      <w:lang w:eastAsia="en-US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Internetverknpfung">
    <w:name w:val="Internetverknüpfung"/>
    <w:basedOn w:val="Absatz-Standardschriftart"/>
    <w:rPr>
      <w:color w:val="0000FF"/>
      <w:u w:val="single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haracter20style">
    <w:name w:val="Character_20_style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line="240" w:lineRule="atLeast"/>
      <w:jc w:val="both"/>
    </w:pPr>
    <w:rPr>
      <w:b/>
      <w:sz w:val="24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Textkrper3">
    <w:name w:val="Body Text 3"/>
    <w:basedOn w:val="Standard"/>
    <w:qFormat/>
    <w:pPr>
      <w:spacing w:line="240" w:lineRule="atLeast"/>
      <w:jc w:val="both"/>
    </w:pPr>
    <w:rPr>
      <w:rFonts w:ascii="Century Schoolbook" w:hAnsi="Century Schoolbook"/>
      <w:sz w:val="22"/>
    </w:rPr>
  </w:style>
  <w:style w:type="paragraph" w:styleId="Textkrper-Einzug2">
    <w:name w:val="Body Text Indent 2"/>
    <w:basedOn w:val="Standard"/>
    <w:qFormat/>
    <w:pPr>
      <w:spacing w:line="240" w:lineRule="atLeast"/>
      <w:ind w:left="356" w:hanging="429"/>
      <w:jc w:val="both"/>
    </w:pPr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  <w:szCs w:val="24"/>
      <w:lang w:eastAsia="de-DE"/>
    </w:rPr>
  </w:style>
  <w:style w:type="paragraph" w:styleId="Textkrper2">
    <w:name w:val="Body Text 2"/>
    <w:basedOn w:val="Standard"/>
    <w:qFormat/>
    <w:pPr>
      <w:spacing w:after="120" w:line="480" w:lineRule="auto"/>
    </w:pPr>
  </w:style>
  <w:style w:type="paragraph" w:styleId="Textkrper-Zeileneinzug">
    <w:name w:val="Body Text Indent"/>
    <w:basedOn w:val="Standard"/>
    <w:pPr>
      <w:ind w:left="34" w:hanging="42"/>
      <w:jc w:val="both"/>
    </w:pPr>
    <w:rPr>
      <w:sz w:val="24"/>
      <w:szCs w:val="24"/>
      <w:lang w:val="it-IT" w:eastAsia="de-DE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che22">
    <w:name w:val="sche2_2"/>
    <w:qFormat/>
    <w:pPr>
      <w:widowControl w:val="0"/>
      <w:jc w:val="right"/>
    </w:pPr>
    <w:rPr>
      <w:rFonts w:ascii="Times New Roman" w:eastAsia="Times New Roman" w:hAnsi="Times New Roman"/>
      <w:lang w:val="en-US" w:eastAsia="it-IT"/>
    </w:rPr>
  </w:style>
  <w:style w:type="paragraph" w:styleId="Zitat">
    <w:name w:val="Quote"/>
    <w:basedOn w:val="Standard"/>
    <w:qFormat/>
  </w:style>
  <w:style w:type="paragraph" w:styleId="Titel">
    <w:name w:val="Title"/>
    <w:basedOn w:val="berschrift"/>
    <w:uiPriority w:val="10"/>
    <w:qFormat/>
  </w:style>
  <w:style w:type="paragraph" w:styleId="Untertitel">
    <w:name w:val="Subtitle"/>
    <w:basedOn w:val="berschrift"/>
    <w:uiPriority w:val="11"/>
    <w:qFormat/>
  </w:style>
  <w:style w:type="paragraph" w:styleId="StandardWeb">
    <w:name w:val="Normal (Web)"/>
    <w:basedOn w:val="Standard"/>
    <w:qFormat/>
    <w:pPr>
      <w:spacing w:before="280" w:after="119"/>
    </w:pPr>
    <w:rPr>
      <w:sz w:val="24"/>
      <w:szCs w:val="24"/>
    </w:rPr>
  </w:style>
  <w:style w:type="paragraph" w:customStyle="1" w:styleId="Tabelleninhalt">
    <w:name w:val="Tabelleninhalt"/>
    <w:basedOn w:val="Standard"/>
    <w:qFormat/>
  </w:style>
  <w:style w:type="paragraph" w:customStyle="1" w:styleId="Tabellenberschrift">
    <w:name w:val="Tabellenüberschrift"/>
    <w:basedOn w:val="Tabelleninhalt"/>
    <w:qFormat/>
  </w:style>
  <w:style w:type="numbering" w:customStyle="1" w:styleId="03DE">
    <w:name w:val="03**_DE"/>
    <w:qFormat/>
  </w:style>
  <w:style w:type="table" w:styleId="Tabellenraster">
    <w:name w:val="Table Grid"/>
    <w:basedOn w:val="NormaleTabelle"/>
    <w:uiPriority w:val="39"/>
    <w:rsid w:val="0020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32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.sanmartindetor.bz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Einschreiben/Raccomandata/R</vt:lpstr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Einschreiben/Raccomandata/R</dc:title>
  <dc:subject/>
  <dc:creator>Gruber</dc:creator>
  <dc:description/>
  <cp:lastModifiedBy>Margit Devall</cp:lastModifiedBy>
  <cp:revision>2</cp:revision>
  <cp:lastPrinted>2020-04-06T10:20:00Z</cp:lastPrinted>
  <dcterms:created xsi:type="dcterms:W3CDTF">2021-06-03T10:21:00Z</dcterms:created>
  <dcterms:modified xsi:type="dcterms:W3CDTF">2021-06-03T10:21:00Z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